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36576" w14:textId="77777777" w:rsidR="00E35771" w:rsidRPr="00E35771" w:rsidRDefault="00E35771" w:rsidP="00E357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5771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ТЧЕТ</w:t>
      </w:r>
    </w:p>
    <w:p w14:paraId="78482373" w14:textId="77777777" w:rsidR="00C12EF5" w:rsidRPr="00E35771" w:rsidRDefault="00E35771" w:rsidP="00E357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5771">
        <w:rPr>
          <w:rFonts w:ascii="Times New Roman" w:hAnsi="Times New Roman" w:cs="Times New Roman"/>
          <w:b/>
        </w:rPr>
        <w:t xml:space="preserve"> об итогах голосования на общем собрании акционеров АО «Красный пролетарий»</w:t>
      </w:r>
    </w:p>
    <w:p w14:paraId="0284ECD7" w14:textId="77777777" w:rsidR="00E35771" w:rsidRDefault="00E35771" w:rsidP="00E35771">
      <w:pPr>
        <w:spacing w:after="0" w:line="240" w:lineRule="auto"/>
      </w:pPr>
    </w:p>
    <w:p w14:paraId="407EA389" w14:textId="1A8CB325" w:rsidR="00E35771" w:rsidRPr="00C13830" w:rsidRDefault="00E35771" w:rsidP="00E3577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Стерлитамак, «</w:t>
      </w:r>
      <w:r w:rsidR="00700F49">
        <w:rPr>
          <w:rFonts w:ascii="Times New Roman" w:hAnsi="Times New Roman" w:cs="Times New Roman"/>
          <w:b/>
        </w:rPr>
        <w:t>02</w:t>
      </w:r>
      <w:r>
        <w:rPr>
          <w:rFonts w:ascii="Times New Roman" w:hAnsi="Times New Roman" w:cs="Times New Roman"/>
          <w:b/>
        </w:rPr>
        <w:t xml:space="preserve">» </w:t>
      </w:r>
      <w:r w:rsidR="00700F49">
        <w:rPr>
          <w:rFonts w:ascii="Times New Roman" w:hAnsi="Times New Roman" w:cs="Times New Roman"/>
          <w:b/>
        </w:rPr>
        <w:t>сентября</w:t>
      </w:r>
      <w:r>
        <w:rPr>
          <w:rFonts w:ascii="Times New Roman" w:hAnsi="Times New Roman" w:cs="Times New Roman"/>
          <w:b/>
        </w:rPr>
        <w:t xml:space="preserve"> 202</w:t>
      </w:r>
      <w:r w:rsidR="009E5009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года</w:t>
      </w:r>
    </w:p>
    <w:p w14:paraId="66FB8AB5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14:paraId="5B0523D5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Полное фирменное наименование общества: </w:t>
      </w:r>
      <w:r>
        <w:rPr>
          <w:rFonts w:ascii="Times New Roman" w:hAnsi="Times New Roman"/>
          <w:b/>
          <w:bCs/>
          <w:sz w:val="20"/>
          <w:szCs w:val="20"/>
        </w:rPr>
        <w:t>Акционерное общество «Красный пролетарий» (далее именуемое Общество).</w:t>
      </w:r>
    </w:p>
    <w:p w14:paraId="6F3C99AA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Место нахождения Общества: </w:t>
      </w:r>
      <w:r>
        <w:rPr>
          <w:rFonts w:ascii="Times New Roman" w:hAnsi="Times New Roman"/>
          <w:b/>
          <w:bCs/>
          <w:sz w:val="20"/>
          <w:szCs w:val="20"/>
        </w:rPr>
        <w:t>РЕСПУБЛИКА БАШКОРТОСТАН, Г. СТЕРЛИТАМАК</w:t>
      </w:r>
      <w:r>
        <w:rPr>
          <w:rFonts w:ascii="Times New Roman" w:hAnsi="Times New Roman"/>
          <w:sz w:val="20"/>
          <w:szCs w:val="20"/>
        </w:rPr>
        <w:t>.</w:t>
      </w:r>
    </w:p>
    <w:p w14:paraId="02DFEF32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Адрес Общества: </w:t>
      </w:r>
      <w:r>
        <w:rPr>
          <w:rFonts w:ascii="Times New Roman" w:hAnsi="Times New Roman"/>
          <w:b/>
          <w:bCs/>
          <w:sz w:val="20"/>
          <w:szCs w:val="20"/>
        </w:rPr>
        <w:t>453130, РЕСПУБЛИКА БАШКОРТОСТАН, Г. СТЕРЛИТАМАК, ТРАКТ СТЕРЛИБАШЕВСКИЙ, Д. 29</w:t>
      </w:r>
      <w:r>
        <w:rPr>
          <w:rFonts w:ascii="Times New Roman" w:hAnsi="Times New Roman"/>
          <w:sz w:val="20"/>
          <w:szCs w:val="20"/>
        </w:rPr>
        <w:t>.</w:t>
      </w:r>
    </w:p>
    <w:p w14:paraId="63E7FBF2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Способ принятия решения общим собранием акционеров: </w:t>
      </w:r>
      <w:r>
        <w:rPr>
          <w:rFonts w:ascii="Times New Roman" w:hAnsi="Times New Roman"/>
          <w:b/>
          <w:bCs/>
          <w:sz w:val="20"/>
          <w:szCs w:val="20"/>
        </w:rPr>
        <w:t>заочное голосование</w:t>
      </w:r>
      <w:r>
        <w:rPr>
          <w:rFonts w:ascii="Times New Roman" w:hAnsi="Times New Roman"/>
          <w:sz w:val="20"/>
          <w:szCs w:val="20"/>
        </w:rPr>
        <w:t>.</w:t>
      </w:r>
    </w:p>
    <w:p w14:paraId="55B96841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Вид заочного голосования для принятия решений общим собранием акционеров: </w:t>
      </w:r>
      <w:r>
        <w:rPr>
          <w:rFonts w:ascii="Times New Roman" w:hAnsi="Times New Roman"/>
          <w:b/>
          <w:bCs/>
          <w:sz w:val="20"/>
          <w:szCs w:val="20"/>
        </w:rPr>
        <w:t>внеочередное</w:t>
      </w:r>
      <w:r>
        <w:rPr>
          <w:rFonts w:ascii="Times New Roman" w:hAnsi="Times New Roman"/>
          <w:sz w:val="20"/>
          <w:szCs w:val="20"/>
        </w:rPr>
        <w:t>.</w:t>
      </w:r>
    </w:p>
    <w:p w14:paraId="44E16153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Дата, на которую определяются (фиксируются) лица, имеющие право голоса при принятии решений общим собранием акционеров: </w:t>
      </w:r>
      <w:r>
        <w:rPr>
          <w:rFonts w:ascii="Times New Roman" w:hAnsi="Times New Roman"/>
          <w:b/>
          <w:bCs/>
          <w:sz w:val="20"/>
          <w:szCs w:val="20"/>
        </w:rPr>
        <w:t>«03» августа 2025 г</w:t>
      </w:r>
      <w:r>
        <w:rPr>
          <w:rFonts w:ascii="Times New Roman" w:hAnsi="Times New Roman"/>
          <w:sz w:val="20"/>
          <w:szCs w:val="20"/>
        </w:rPr>
        <w:t>.</w:t>
      </w:r>
    </w:p>
    <w:p w14:paraId="155F9395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Дата окончания приема бюллетеней для голосования: </w:t>
      </w:r>
      <w:r>
        <w:rPr>
          <w:rFonts w:ascii="Times New Roman" w:hAnsi="Times New Roman"/>
          <w:b/>
          <w:bCs/>
          <w:sz w:val="20"/>
          <w:szCs w:val="20"/>
        </w:rPr>
        <w:t>«28» августа 2025 г</w:t>
      </w:r>
      <w:r>
        <w:rPr>
          <w:rFonts w:ascii="Times New Roman" w:hAnsi="Times New Roman"/>
          <w:sz w:val="20"/>
          <w:szCs w:val="20"/>
        </w:rPr>
        <w:t>.</w:t>
      </w:r>
    </w:p>
    <w:p w14:paraId="0EAD7A39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14:paraId="30368DF0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Почтовый адрес, по которому направлялись заполненные бюллетени для голосования при проведении внеочередного общего собрания в форме заочного голосования: 453130, </w:t>
      </w:r>
      <w:r w:rsidRPr="009E287E">
        <w:rPr>
          <w:rFonts w:ascii="Times New Roman" w:hAnsi="Times New Roman"/>
          <w:sz w:val="20"/>
          <w:szCs w:val="20"/>
        </w:rPr>
        <w:t>РЕСПУБЛИКА БАШКОРТОСТАН, Г. СТЕРЛИТАМАК, ТРАКТ СТЕРЛИБАШЕВСКИЙ, Д. 29.</w:t>
      </w:r>
    </w:p>
    <w:p w14:paraId="37EFF0A0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Председатель общего собрания акционеров: Тишина Нелли </w:t>
      </w:r>
      <w:proofErr w:type="spellStart"/>
      <w:r>
        <w:rPr>
          <w:rFonts w:ascii="Times New Roman" w:hAnsi="Times New Roman"/>
          <w:sz w:val="20"/>
          <w:szCs w:val="20"/>
        </w:rPr>
        <w:t>Зуфаровна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14:paraId="0AEF0C0F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Секретарь общего собрания акционеров: </w:t>
      </w:r>
      <w:proofErr w:type="spellStart"/>
      <w:r>
        <w:rPr>
          <w:rFonts w:ascii="Times New Roman" w:hAnsi="Times New Roman"/>
          <w:sz w:val="20"/>
          <w:szCs w:val="20"/>
        </w:rPr>
        <w:t>Ладыпов</w:t>
      </w:r>
      <w:proofErr w:type="spellEnd"/>
      <w:r>
        <w:rPr>
          <w:rFonts w:ascii="Times New Roman" w:hAnsi="Times New Roman"/>
          <w:sz w:val="20"/>
          <w:szCs w:val="20"/>
        </w:rPr>
        <w:t xml:space="preserve"> Дамир Альбертович.</w:t>
      </w:r>
    </w:p>
    <w:p w14:paraId="0FAE5E70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14:paraId="2F69B100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Сведения о регистраторе, выполнявшем функции счетной комиссии:</w:t>
      </w:r>
    </w:p>
    <w:p w14:paraId="04B81D54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Полное фирменное наименование: </w:t>
      </w:r>
      <w:r>
        <w:rPr>
          <w:rFonts w:ascii="Times New Roman" w:hAnsi="Times New Roman"/>
          <w:b/>
          <w:bCs/>
          <w:sz w:val="20"/>
          <w:szCs w:val="20"/>
        </w:rPr>
        <w:t>Акционерное общество «Реестр» (Уфимский филиал АО «Реестр»).</w:t>
      </w:r>
    </w:p>
    <w:p w14:paraId="2649C834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Место нахождения: </w:t>
      </w:r>
      <w:r>
        <w:rPr>
          <w:rFonts w:ascii="Times New Roman" w:hAnsi="Times New Roman"/>
          <w:b/>
          <w:bCs/>
          <w:sz w:val="20"/>
          <w:szCs w:val="20"/>
        </w:rPr>
        <w:t xml:space="preserve">Российская Федерация,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г.Москва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14:paraId="77923E91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Адрес регистратора: </w:t>
      </w:r>
      <w:r>
        <w:rPr>
          <w:rFonts w:ascii="Times New Roman" w:hAnsi="Times New Roman"/>
          <w:b/>
          <w:bCs/>
          <w:sz w:val="20"/>
          <w:szCs w:val="20"/>
        </w:rPr>
        <w:t xml:space="preserve">129090, Москва,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Б.Балканский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пер., д.20, стр.1 (450006,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г.Уфа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ул.Петропавловская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, д.46)</w:t>
      </w:r>
      <w:r>
        <w:rPr>
          <w:rFonts w:ascii="Times New Roman" w:hAnsi="Times New Roman"/>
          <w:sz w:val="20"/>
          <w:szCs w:val="20"/>
        </w:rPr>
        <w:t>.</w:t>
      </w:r>
    </w:p>
    <w:p w14:paraId="40772C0C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Лица, уполномоченные АО «Реестр»: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Пензина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Елена Николаевна.</w:t>
      </w:r>
    </w:p>
    <w:p w14:paraId="36E1AD70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14:paraId="0AC77CCE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ПОВЕСТКА ДНЯ</w:t>
      </w:r>
    </w:p>
    <w:p w14:paraId="220B9985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О даче согласия на совершение крупной сделки - Договора поручительства №П/ДП-196/2025 от 25 июня 2025 года с ООО «</w:t>
      </w:r>
      <w:proofErr w:type="spellStart"/>
      <w:r>
        <w:rPr>
          <w:rFonts w:ascii="Times New Roman" w:hAnsi="Times New Roman"/>
          <w:sz w:val="20"/>
          <w:szCs w:val="20"/>
        </w:rPr>
        <w:t>Совкомбанк</w:t>
      </w:r>
      <w:proofErr w:type="spellEnd"/>
      <w:r>
        <w:rPr>
          <w:rFonts w:ascii="Times New Roman" w:hAnsi="Times New Roman"/>
          <w:sz w:val="20"/>
          <w:szCs w:val="20"/>
        </w:rPr>
        <w:t xml:space="preserve"> Факторинг» (ИНН: 7725625041).</w:t>
      </w:r>
    </w:p>
    <w:p w14:paraId="320D3D03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14:paraId="40EA70AF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Результаты голосования по вопросам повестки дня и формулировки принятых решений:</w:t>
      </w:r>
    </w:p>
    <w:p w14:paraId="7CF1C62F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14:paraId="624CE665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вопросу повестки дня №1:</w:t>
      </w:r>
    </w:p>
    <w:p w14:paraId="3B2F8B21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Формулировка решения, поставленного на голосование:</w:t>
      </w:r>
    </w:p>
    <w:p w14:paraId="29F9540C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Предоставить согласие на совершение крупной сделки - Договора поручительства №П/ДП-196/2025 от 25 июня 2025 года с ООО «</w:t>
      </w:r>
      <w:proofErr w:type="spellStart"/>
      <w:r>
        <w:rPr>
          <w:rFonts w:ascii="Times New Roman" w:hAnsi="Times New Roman"/>
          <w:sz w:val="20"/>
          <w:szCs w:val="20"/>
        </w:rPr>
        <w:t>Совкомбанк</w:t>
      </w:r>
      <w:proofErr w:type="spellEnd"/>
      <w:r>
        <w:rPr>
          <w:rFonts w:ascii="Times New Roman" w:hAnsi="Times New Roman"/>
          <w:sz w:val="20"/>
          <w:szCs w:val="20"/>
        </w:rPr>
        <w:t xml:space="preserve"> Факторинг» (ИНН: 7725625041) на следующих условиях:</w:t>
      </w:r>
    </w:p>
    <w:p w14:paraId="5D1A08C7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14:paraId="4ACFB1E1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Общество с ограниченной ответственностью «</w:t>
      </w:r>
      <w:proofErr w:type="spellStart"/>
      <w:r>
        <w:rPr>
          <w:rFonts w:ascii="Times New Roman" w:hAnsi="Times New Roman"/>
          <w:sz w:val="20"/>
          <w:szCs w:val="20"/>
        </w:rPr>
        <w:t>Совкомбанк</w:t>
      </w:r>
      <w:proofErr w:type="spellEnd"/>
      <w:r>
        <w:rPr>
          <w:rFonts w:ascii="Times New Roman" w:hAnsi="Times New Roman"/>
          <w:sz w:val="20"/>
          <w:szCs w:val="20"/>
        </w:rPr>
        <w:t xml:space="preserve"> Факторинг», именуемое в дальнейшем «Фактор», с одной стороны, и АКЦИОНЕРНОЕ ОБЩЕСТВО "КРАСНЫЙ ПРОЛЕТАРИЙ", именуемое(</w:t>
      </w:r>
      <w:proofErr w:type="spellStart"/>
      <w:r>
        <w:rPr>
          <w:rFonts w:ascii="Times New Roman" w:hAnsi="Times New Roman"/>
          <w:sz w:val="20"/>
          <w:szCs w:val="20"/>
        </w:rPr>
        <w:t>ый</w:t>
      </w:r>
      <w:proofErr w:type="spellEnd"/>
      <w:r>
        <w:rPr>
          <w:rFonts w:ascii="Times New Roman" w:hAnsi="Times New Roman"/>
          <w:sz w:val="20"/>
          <w:szCs w:val="20"/>
        </w:rPr>
        <w:t>) в дальнейшем «Поручитель», с другой стороны, вместе именуемые «Стороны», а по отдельности – «Сторона», заключили настоящий Договор поручительства (далее – «Договор») о нижеследующем:</w:t>
      </w:r>
    </w:p>
    <w:p w14:paraId="1CE7DAAF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14:paraId="05BD2C2B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Статья 1. Предмет договора</w:t>
      </w:r>
    </w:p>
    <w:p w14:paraId="455410C3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</w:t>
      </w:r>
      <w:r>
        <w:rPr>
          <w:rFonts w:ascii="Times New Roman" w:hAnsi="Times New Roman"/>
          <w:sz w:val="20"/>
          <w:szCs w:val="20"/>
        </w:rPr>
        <w:tab/>
        <w:t>Поручитель обязуется отвечать перед Фактором в объеме, предусмотренном настоящим Договором, за исполнение Обществом с ограниченной ответственностью «АЛЬФАТЭК» ИНН 5504231373 (далее – «Клиент») своих денежных обязательств, вытекающих из Генерального договора об общих условиях факторингового обслуживания от 23.04.2025 № ГДФа-3/2025 (далее – «Генеральный договор»).</w:t>
      </w:r>
    </w:p>
    <w:p w14:paraId="4513E9F2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1.2.</w:t>
      </w:r>
      <w:r>
        <w:rPr>
          <w:rFonts w:ascii="Times New Roman" w:hAnsi="Times New Roman"/>
          <w:sz w:val="20"/>
          <w:szCs w:val="20"/>
        </w:rPr>
        <w:tab/>
        <w:t>Поручитель обязуется нести с Клиентом солидарную ответственность перед Фактором за исполнение Клиентом своих денежных обязательств по Генеральному договору в том же объеме, что и Клиент, включая (но не ограничиваясь) возвратом сумм Финансирования, уплатой процентов за просрочку платежа, сумм неустоек, возмещением судебных расходов по взысканию долга и других убытков Фактора, вызванных неисполнением или ненадлежащим исполнением обязательств Клиентом.</w:t>
      </w:r>
    </w:p>
    <w:p w14:paraId="2802D257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</w:t>
      </w:r>
      <w:r>
        <w:rPr>
          <w:rFonts w:ascii="Times New Roman" w:hAnsi="Times New Roman"/>
          <w:sz w:val="20"/>
          <w:szCs w:val="20"/>
        </w:rPr>
        <w:tab/>
        <w:t>Поручитель отвечает перед Фактором по обязательствам, указанным в п. 1.1 настоящего Договора, в размере, не превышающем 700 000 000 (семьсот миллионов) рублей.</w:t>
      </w:r>
    </w:p>
    <w:p w14:paraId="0F4C1CE3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1.4.</w:t>
      </w:r>
      <w:r>
        <w:rPr>
          <w:rFonts w:ascii="Times New Roman" w:hAnsi="Times New Roman"/>
          <w:sz w:val="20"/>
          <w:szCs w:val="20"/>
        </w:rPr>
        <w:tab/>
        <w:t xml:space="preserve">Поручителю известен полный текст Генерального договора и дополнительных соглашений к нему. В случае если вновь заключаемые дополнительные соглашения повлекут за собой изменение условий обязательств Поручителя по настоящему Договору, а Поручитель в течение 10 (десяти) рабочих дней с момента заключения нового дополнительного соглашения не представил Фактору письменные возражения, </w:t>
      </w:r>
      <w:r>
        <w:rPr>
          <w:rFonts w:ascii="Times New Roman" w:hAnsi="Times New Roman"/>
          <w:sz w:val="20"/>
          <w:szCs w:val="20"/>
        </w:rPr>
        <w:lastRenderedPageBreak/>
        <w:t>то текст нового дополнительного соглашения считается принятым Поручителем.</w:t>
      </w:r>
    </w:p>
    <w:p w14:paraId="75FCFCAA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1.5.</w:t>
      </w:r>
      <w:r>
        <w:rPr>
          <w:rFonts w:ascii="Times New Roman" w:hAnsi="Times New Roman"/>
          <w:sz w:val="20"/>
          <w:szCs w:val="20"/>
        </w:rPr>
        <w:tab/>
        <w:t>Стороны договорились, что в случае признания Генерального договора недействительным по любым основаниям, в том числе по мотивам отсутствия предусмотренного законом и/или Уставом Клиента одобрения (согласия) на заключение Генерального договора, Поручитель обязуется отвечать перед Фактором за исполнение Клиентом обязательств, связанных с последствиями такой недействительности, на условиях, предусмотренных настоящим Договором.</w:t>
      </w:r>
    </w:p>
    <w:p w14:paraId="0575FB8D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14:paraId="1A3FF205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Статья 2. Права и обязанности сторон</w:t>
      </w:r>
    </w:p>
    <w:p w14:paraId="22345A39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</w:t>
      </w:r>
      <w:r>
        <w:rPr>
          <w:rFonts w:ascii="Times New Roman" w:hAnsi="Times New Roman"/>
          <w:sz w:val="20"/>
          <w:szCs w:val="20"/>
        </w:rPr>
        <w:tab/>
        <w:t>Основанием ответственности Поручителя является неисполнение или ненадлежащее исполнение Клиентом своих денежных обязательств по Генеральному договору, а равно обязательств, связанных с его недействительностью.</w:t>
      </w:r>
    </w:p>
    <w:p w14:paraId="4D75FD38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</w:t>
      </w:r>
      <w:r>
        <w:rPr>
          <w:rFonts w:ascii="Times New Roman" w:hAnsi="Times New Roman"/>
          <w:sz w:val="20"/>
          <w:szCs w:val="20"/>
        </w:rPr>
        <w:tab/>
        <w:t>В течение 3 (трех) рабочих дней с момента истечения срока для исполнения Клиентом своих денежных обязательств Поручитель обязан перечислить на счет Фактора, указанный в настоящем Договоре, сумму неисполненного Клиентом денежного обязательства.</w:t>
      </w:r>
    </w:p>
    <w:p w14:paraId="4280363E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Моментом надлежащего исполнения Поручителем своих обязательств по настоящему Договору Стороны согласились считать дату зачисления денежных средств на счет Фактора.</w:t>
      </w:r>
    </w:p>
    <w:p w14:paraId="4BADCDC0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</w:t>
      </w:r>
      <w:r>
        <w:rPr>
          <w:rFonts w:ascii="Times New Roman" w:hAnsi="Times New Roman"/>
          <w:sz w:val="20"/>
          <w:szCs w:val="20"/>
        </w:rPr>
        <w:tab/>
        <w:t>Поручитель самостоятельно отслеживает порядок исполнения Клиентом денежных обязательств, указанных в п. 1.1, 1.5 Договора.</w:t>
      </w:r>
    </w:p>
    <w:p w14:paraId="65BB27CC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</w:t>
      </w:r>
      <w:r>
        <w:rPr>
          <w:rFonts w:ascii="Times New Roman" w:hAnsi="Times New Roman"/>
          <w:sz w:val="20"/>
          <w:szCs w:val="20"/>
        </w:rPr>
        <w:tab/>
        <w:t>В случае исполнения Поручителем обязательств Клиента, к нему переходят права Фактора по этому обязательству в том объеме, в котором Поручитель удовлетворил требования Фактора.</w:t>
      </w:r>
    </w:p>
    <w:p w14:paraId="57F2B046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2.5</w:t>
      </w:r>
      <w:r>
        <w:rPr>
          <w:rFonts w:ascii="Times New Roman" w:hAnsi="Times New Roman"/>
          <w:sz w:val="20"/>
          <w:szCs w:val="20"/>
        </w:rPr>
        <w:tab/>
        <w:t>По истечении 3 (трех) рабочих дней после исполнения Поручителем указанных обязательств, Фактор обязуется по письменному требованию Поручителя подготовить и передать Поручителю по акту приема-передачи документы, удостоверяющие права требования Фактора к Клиенту.</w:t>
      </w:r>
    </w:p>
    <w:p w14:paraId="14614E3D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2.6</w:t>
      </w:r>
      <w:r>
        <w:rPr>
          <w:rFonts w:ascii="Times New Roman" w:hAnsi="Times New Roman"/>
          <w:sz w:val="20"/>
          <w:szCs w:val="20"/>
        </w:rPr>
        <w:tab/>
        <w:t>Неисполнение Фактором каких-либо своих прав, вытекающих из настоящего Договора, не может рассматриваться Сторонами как отказ от них или в качестве препятствия для осуществления Фактором этих прав в дальнейшем.</w:t>
      </w:r>
    </w:p>
    <w:p w14:paraId="740347B5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2.7</w:t>
      </w:r>
      <w:r>
        <w:rPr>
          <w:rFonts w:ascii="Times New Roman" w:hAnsi="Times New Roman"/>
          <w:sz w:val="20"/>
          <w:szCs w:val="20"/>
        </w:rPr>
        <w:tab/>
        <w:t>Поручитель обязуется предоставлять Фактору:</w:t>
      </w:r>
    </w:p>
    <w:p w14:paraId="3CE2EAE2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2.7.1 бухгалтерскую отчетность (в составе формы №1 и формы №2) с подписью руководителя или иного уполномоченного представителя Поручителя, в форме заверенной Поручителем копии, поквартально, в срок до 50 (пятидесятого) календарного дня с момента окончания отчетного первого, второго и третьего квартала каждого календарного года;</w:t>
      </w:r>
    </w:p>
    <w:p w14:paraId="6859AAF4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2.7.2 расшифровку по кредитам и займам поквартально, в любом формате, в срок до 50 (пятидесятого календарного дня с момента окончания отчетного первого, второго и третьего квартала, и в срок до 110 (сто десятого) календарного дня с даты окончания четвертого квартала каждого календарного года;</w:t>
      </w:r>
    </w:p>
    <w:p w14:paraId="53003E16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2.7.3 поквартальные </w:t>
      </w:r>
      <w:proofErr w:type="spellStart"/>
      <w:r>
        <w:rPr>
          <w:rFonts w:ascii="Times New Roman" w:hAnsi="Times New Roman"/>
          <w:sz w:val="20"/>
          <w:szCs w:val="20"/>
        </w:rPr>
        <w:t>оборотно</w:t>
      </w:r>
      <w:proofErr w:type="spellEnd"/>
      <w:r>
        <w:rPr>
          <w:rFonts w:ascii="Times New Roman" w:hAnsi="Times New Roman"/>
          <w:sz w:val="20"/>
          <w:szCs w:val="20"/>
        </w:rPr>
        <w:t>-сальдовые ведомости по счетам 62 «Расчеты с покупателями и заказчиками», 60 «Расчеты с поставщиками и подрядчиками с детализацией по контрагентам и разбивкой по субсчетам, в форме электронного документа, – в срок до 50 (пятидесятого) календарного дня с момента окончания отчетного первого, второго и третьего квартала, ив срок до 110 (сто десятого) календарного дня с момента окончания четвертого квартала каждого календарного года.</w:t>
      </w:r>
    </w:p>
    <w:p w14:paraId="4B5ABDF7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2.7.4 годовую бухгалтерскую отчетность (в составе формы №1 и формы №2) – в форме заверенной Клиентом копии, в течение 5 (пяти) рабочих дней с даты сдачи отчетности в соответствующую инспекцию Федеральной налоговой службы Российской Федерации (ФНС) с отметкой или подтверждающими документами ФНС о приеме бухгалтерской отчетности.</w:t>
      </w:r>
    </w:p>
    <w:p w14:paraId="73367CC0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2.8</w:t>
      </w:r>
      <w:r>
        <w:rPr>
          <w:rFonts w:ascii="Times New Roman" w:hAnsi="Times New Roman"/>
          <w:sz w:val="20"/>
          <w:szCs w:val="20"/>
        </w:rPr>
        <w:tab/>
        <w:t>Фактор вправе запрашивать у Поручителя иные документы о финансово-хозяйственной деятельности Поручителя, а Поручитель обязан представить такие документы не позднее 5 (пяти) рабочих дней с даты получения соответствующего запроса Фактора.</w:t>
      </w:r>
    </w:p>
    <w:p w14:paraId="0C5CD1A8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14:paraId="5FE3CFE7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Статья 3. Ответственность сторон</w:t>
      </w:r>
    </w:p>
    <w:p w14:paraId="41ABC1C3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</w:t>
      </w:r>
      <w:r>
        <w:rPr>
          <w:rFonts w:ascii="Times New Roman" w:hAnsi="Times New Roman"/>
          <w:sz w:val="20"/>
          <w:szCs w:val="20"/>
        </w:rPr>
        <w:tab/>
        <w:t>В случае нарушения Поручителем указанного в п. 2.2 настоящего Договора срока уплаты денежных средств Фактору, Фактор вправе потребовать от Поручителя уплаты неустойки в виде пени в размере 0,1 % (ноль целых одной десятой процента) от суммы, уплата которой просрочена Поручителем, за каждый день просрочки.</w:t>
      </w:r>
    </w:p>
    <w:p w14:paraId="75351E71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</w:t>
      </w:r>
      <w:r>
        <w:rPr>
          <w:rFonts w:ascii="Times New Roman" w:hAnsi="Times New Roman"/>
          <w:sz w:val="20"/>
          <w:szCs w:val="20"/>
        </w:rPr>
        <w:tab/>
        <w:t>Уплата Поручителем неустойки, установленной в п. 3.1 настоящего Договора, не освобождает Поручителя от обязанности исполнить принятые на себя обязательства по настоящему Договору.</w:t>
      </w:r>
    </w:p>
    <w:p w14:paraId="11DDD5A2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</w:t>
      </w:r>
      <w:r>
        <w:rPr>
          <w:rFonts w:ascii="Times New Roman" w:hAnsi="Times New Roman"/>
          <w:sz w:val="20"/>
          <w:szCs w:val="20"/>
        </w:rPr>
        <w:tab/>
        <w:t>Если суммы произведенного Поручителем платежа будет недостаточно для полного погашения денежных обязательств Поручителя перед Фактором по настоящему Договору, то сумма произведенного Поручителем платежа погашает в первую очередь неустойку, установленную в п. 3.1 настоящего Договора.</w:t>
      </w:r>
    </w:p>
    <w:p w14:paraId="06594FA4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14:paraId="2B510B5D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Статья 4. Срок действия договора</w:t>
      </w:r>
    </w:p>
    <w:p w14:paraId="5F2DBEE2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4.1.</w:t>
      </w:r>
      <w:r>
        <w:rPr>
          <w:rFonts w:ascii="Times New Roman" w:hAnsi="Times New Roman"/>
          <w:sz w:val="20"/>
          <w:szCs w:val="20"/>
        </w:rPr>
        <w:tab/>
        <w:t>Настоящий Договор вступает в силу с даты его подписания обеими Сторонами и действует по 31.12.2030 г. включительно.</w:t>
      </w:r>
    </w:p>
    <w:p w14:paraId="7900C49B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4.2.</w:t>
      </w:r>
      <w:r>
        <w:rPr>
          <w:rFonts w:ascii="Times New Roman" w:hAnsi="Times New Roman"/>
          <w:sz w:val="20"/>
          <w:szCs w:val="20"/>
        </w:rPr>
        <w:tab/>
        <w:t>Поручительство прекращается в порядке, установленном в статье 367 Гражданского кодекса Российской Федерации.</w:t>
      </w:r>
    </w:p>
    <w:p w14:paraId="2D836CB7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14:paraId="25EE6C71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Статья 5. Заключительные положения</w:t>
      </w:r>
    </w:p>
    <w:p w14:paraId="46C2FB39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5.1.</w:t>
      </w:r>
      <w:r>
        <w:rPr>
          <w:rFonts w:ascii="Times New Roman" w:hAnsi="Times New Roman"/>
          <w:sz w:val="20"/>
          <w:szCs w:val="20"/>
        </w:rPr>
        <w:tab/>
        <w:t>Стороны пришли к соглашению, что срок досудебного урегулирования споров и разногласий, возникающих из Договора или в связи с ним, в том числе касающихся его заключения, изменения, исполнения, нарушения, прекращения или недействительности, составляет 7 (Семь) календарных дней со дня получения одной из Сторон претензии (требования) другой Стороны. При этом претензия (требование) будет считаться полученной в день вручения почтового отправления любому уполномоченному лицу Стороны, принявшему указанное отправление по указанному в Договоре адресу, либо в день удостоверения работником почтовой/курьерской службы отказа от принятия такого отправления адресатом, удостоверения работником почтовой/курьерской службы факта отсутствия адресата по указанному адресу, либо возврата отправления в связи с истечением срока хранения. При невозможности достижения согласия путем досудебного урегулирования все споры подлежат разрешению в суде по месту нахождения Фактора в порядке, установленном действующим законодательством Российской Федерации. Если в споре в качестве стороны участвует физическое лицо (напр., принятие физическим лицом поручительства за Клиента, утрата Клиентом статуса индивидуального предпринимателя и др.), спор подлежит рассмотрению в Ленинском районном суде города Костромы.</w:t>
      </w:r>
    </w:p>
    <w:p w14:paraId="412CA12F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5.2.</w:t>
      </w:r>
      <w:r>
        <w:rPr>
          <w:rFonts w:ascii="Times New Roman" w:hAnsi="Times New Roman"/>
          <w:sz w:val="20"/>
          <w:szCs w:val="20"/>
        </w:rPr>
        <w:tab/>
        <w:t>Стороны обязаны письменно информировать друг друга об изменении своего местонахождения, почтового адреса, банковских и иных реквизитов, указанных в Договоре, а также обо всех других изменениях, имеющих существенное значение для полного и своевременного исполнения обязательств по настоящему Договору, в течение 3 (трех) рабочих дней с даты соответствующего изменения. При изменении местонахождения, почтового адреса, банковских и иных реквизитов, указанных в Договоре, подписания Сторонами дополнительных соглашений к Договору не требуется.</w:t>
      </w:r>
    </w:p>
    <w:p w14:paraId="68305BFE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5.3.</w:t>
      </w:r>
      <w:r>
        <w:rPr>
          <w:rFonts w:ascii="Times New Roman" w:hAnsi="Times New Roman"/>
          <w:sz w:val="20"/>
          <w:szCs w:val="20"/>
        </w:rPr>
        <w:tab/>
        <w:t>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224609E6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5.4.</w:t>
      </w:r>
      <w:r>
        <w:rPr>
          <w:rFonts w:ascii="Times New Roman" w:hAnsi="Times New Roman"/>
          <w:sz w:val="20"/>
          <w:szCs w:val="20"/>
        </w:rPr>
        <w:tab/>
        <w:t>Все уведомления и сообщения, направляемые в соответствии с Договором или в связи с ним, должны быть подписаны уполномоченными представителями Сторон и направлены заказным письмом с уведомлением о вручении или доставлены курьером по адресу Стороны, указанному в настоящем Договоре.</w:t>
      </w:r>
    </w:p>
    <w:p w14:paraId="73F6823C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5.5.</w:t>
      </w:r>
      <w:r>
        <w:rPr>
          <w:rFonts w:ascii="Times New Roman" w:hAnsi="Times New Roman"/>
          <w:sz w:val="20"/>
          <w:szCs w:val="20"/>
        </w:rPr>
        <w:tab/>
        <w:t>Все дополнения и изменения к Договору производятся только в письменной форме.</w:t>
      </w:r>
    </w:p>
    <w:p w14:paraId="52EF3527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5.6.</w:t>
      </w:r>
      <w:r>
        <w:rPr>
          <w:rFonts w:ascii="Times New Roman" w:hAnsi="Times New Roman"/>
          <w:sz w:val="20"/>
          <w:szCs w:val="20"/>
        </w:rPr>
        <w:tab/>
        <w:t>Для целей настоящего Договора использованные в нем термины и определения, если иное специально не оговорено в Договоре, имеют то значение, которое придано им в Генеральном договоре.</w:t>
      </w:r>
    </w:p>
    <w:p w14:paraId="3DD6EEA9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5.7.</w:t>
      </w:r>
      <w:r>
        <w:rPr>
          <w:rFonts w:ascii="Times New Roman" w:hAnsi="Times New Roman"/>
          <w:sz w:val="20"/>
          <w:szCs w:val="20"/>
        </w:rPr>
        <w:tab/>
        <w:t>Подписанием Договора Поручитель дает Фактору согласие на передачу ПАО «</w:t>
      </w:r>
      <w:proofErr w:type="spellStart"/>
      <w:r>
        <w:rPr>
          <w:rFonts w:ascii="Times New Roman" w:hAnsi="Times New Roman"/>
          <w:sz w:val="20"/>
          <w:szCs w:val="20"/>
        </w:rPr>
        <w:t>Совкомбанк</w:t>
      </w:r>
      <w:proofErr w:type="spellEnd"/>
      <w:r>
        <w:rPr>
          <w:rFonts w:ascii="Times New Roman" w:hAnsi="Times New Roman"/>
          <w:sz w:val="20"/>
          <w:szCs w:val="20"/>
        </w:rPr>
        <w:t>» и иным лицам, входящим в одну группу с ПАО «</w:t>
      </w:r>
      <w:proofErr w:type="spellStart"/>
      <w:r>
        <w:rPr>
          <w:rFonts w:ascii="Times New Roman" w:hAnsi="Times New Roman"/>
          <w:sz w:val="20"/>
          <w:szCs w:val="20"/>
        </w:rPr>
        <w:t>Совкомбанк</w:t>
      </w:r>
      <w:proofErr w:type="spellEnd"/>
      <w:r>
        <w:rPr>
          <w:rFonts w:ascii="Times New Roman" w:hAnsi="Times New Roman"/>
          <w:sz w:val="20"/>
          <w:szCs w:val="20"/>
        </w:rPr>
        <w:t>», информации об условиях Договора, а также иной информации, связанной с взаимодействием Фактора и Поручителя.</w:t>
      </w:r>
    </w:p>
    <w:p w14:paraId="798EACE5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5.8.</w:t>
      </w:r>
      <w:r>
        <w:rPr>
          <w:rFonts w:ascii="Times New Roman" w:hAnsi="Times New Roman"/>
          <w:sz w:val="20"/>
          <w:szCs w:val="20"/>
        </w:rPr>
        <w:tab/>
        <w:t>Настоящий Договор составлен в 2 (двух) экземплярах, имеющих равную юридическую силу, по одному экземпляру для каждой из Сторон.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3"/>
        <w:gridCol w:w="2602"/>
      </w:tblGrid>
      <w:tr w:rsidR="009E5009" w14:paraId="296895E0" w14:textId="77777777" w:rsidTr="009E5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D5C8" w14:textId="77777777" w:rsidR="009E5009" w:rsidRDefault="009E5009" w:rsidP="00806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 голосов, которыми обладали лица, включенные в список лиц, имевших право голоса при принятии решений общим собранием акционеров, по данному вопросу повестки дня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5EF5" w14:textId="77777777" w:rsidR="009E5009" w:rsidRDefault="009E5009" w:rsidP="00806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162 192</w:t>
            </w:r>
          </w:p>
        </w:tc>
      </w:tr>
      <w:tr w:rsidR="009E5009" w14:paraId="1CEFB49B" w14:textId="77777777" w:rsidTr="009E5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870C" w14:textId="77777777" w:rsidR="009E5009" w:rsidRDefault="009E5009" w:rsidP="00806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 голосов, приходившихся на голосующие акции Общества, по данному вопросу повестки дня, определенное с учетом положений пункта 4.24 «Положения об общих собраниях акционеров» (утв. Банком России 16.11.2018 №660-П)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9493" w14:textId="77777777" w:rsidR="009E5009" w:rsidRDefault="009E5009" w:rsidP="00806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67 335</w:t>
            </w:r>
          </w:p>
        </w:tc>
      </w:tr>
      <w:tr w:rsidR="009E5009" w14:paraId="5E2A1F60" w14:textId="77777777" w:rsidTr="009E5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52AF" w14:textId="77777777" w:rsidR="009E5009" w:rsidRDefault="009E5009" w:rsidP="00806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 голосов, которыми обладали лица, принявшие участие в заочном голосовании, по данному вопросу повестки дня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DC24" w14:textId="77777777" w:rsidR="009E5009" w:rsidRDefault="009E5009" w:rsidP="00806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48 657</w:t>
            </w:r>
          </w:p>
        </w:tc>
      </w:tr>
    </w:tbl>
    <w:p w14:paraId="11029EF6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Кворум заочного голосования для принятия решения общим собранием акционеров по данному вопросу повестки дня имеется.</w:t>
      </w:r>
    </w:p>
    <w:p w14:paraId="2C990B3A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Итоги голосования: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3"/>
        <w:gridCol w:w="2602"/>
      </w:tblGrid>
      <w:tr w:rsidR="009E5009" w14:paraId="266B9169" w14:textId="77777777" w:rsidTr="009E5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6AF8" w14:textId="77777777" w:rsidR="009E5009" w:rsidRDefault="009E5009" w:rsidP="00806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 голосов, отданных за вариант голосования «За»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56BA" w14:textId="77777777" w:rsidR="009E5009" w:rsidRDefault="009E5009" w:rsidP="00806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48 657</w:t>
            </w:r>
          </w:p>
          <w:p w14:paraId="4B2004F9" w14:textId="77777777" w:rsidR="009E5009" w:rsidRDefault="009E5009" w:rsidP="00806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(100,00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%)*</w:t>
            </w:r>
            <w:proofErr w:type="gramEnd"/>
          </w:p>
        </w:tc>
      </w:tr>
      <w:tr w:rsidR="009E5009" w14:paraId="7B50D035" w14:textId="77777777" w:rsidTr="009E5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3187" w14:textId="77777777" w:rsidR="009E5009" w:rsidRDefault="009E5009" w:rsidP="00806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 голосов, отданных за вариант голосования «Против»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CD59" w14:textId="77777777" w:rsidR="009E5009" w:rsidRDefault="009E5009" w:rsidP="00806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E5009" w14:paraId="788102F8" w14:textId="77777777" w:rsidTr="009E5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6B47" w14:textId="77777777" w:rsidR="009E5009" w:rsidRDefault="009E5009" w:rsidP="00806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 голосов, отданных за вариант голосования «Воздержался»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5D88" w14:textId="77777777" w:rsidR="009E5009" w:rsidRDefault="009E5009" w:rsidP="00806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E5009" w14:paraId="37E21541" w14:textId="77777777" w:rsidTr="009E5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D8C3" w14:textId="77777777" w:rsidR="009E5009" w:rsidRDefault="009E5009" w:rsidP="00806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 голосов, которые не подсчитывались,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5D46" w14:textId="77777777" w:rsidR="009E5009" w:rsidRDefault="009E5009" w:rsidP="00806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14:paraId="77563BBF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*процент определяется от числа голосов, которыми обладали лица, принявшие участие в заочном голосовании, по данному вопросу повестки дня, определенное с учетом положений пункта 4.24 «Положения об общих собраниях акционеров» (утв. Банком России 16.11.2018 №660-П).</w:t>
      </w:r>
    </w:p>
    <w:p w14:paraId="423F061F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Формулировка решения, принятого общим собранием акционеров:</w:t>
      </w:r>
    </w:p>
    <w:p w14:paraId="06DAB74B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Предоставить согласие на совершение крупной сделки - Договора поручительства №П/ДП-196/2025 от 25 июня 2025 года с ООО «</w:t>
      </w:r>
      <w:proofErr w:type="spellStart"/>
      <w:r>
        <w:rPr>
          <w:rFonts w:ascii="Times New Roman" w:hAnsi="Times New Roman"/>
          <w:sz w:val="20"/>
          <w:szCs w:val="20"/>
        </w:rPr>
        <w:t>Совкомбанк</w:t>
      </w:r>
      <w:proofErr w:type="spellEnd"/>
      <w:r>
        <w:rPr>
          <w:rFonts w:ascii="Times New Roman" w:hAnsi="Times New Roman"/>
          <w:sz w:val="20"/>
          <w:szCs w:val="20"/>
        </w:rPr>
        <w:t xml:space="preserve"> Факторинг» (ИНН: 7725625041) на следующих условиях:</w:t>
      </w:r>
    </w:p>
    <w:p w14:paraId="0FB67E88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14:paraId="6720E96A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Общество с ограниченной ответственностью «</w:t>
      </w:r>
      <w:proofErr w:type="spellStart"/>
      <w:r>
        <w:rPr>
          <w:rFonts w:ascii="Times New Roman" w:hAnsi="Times New Roman"/>
          <w:sz w:val="20"/>
          <w:szCs w:val="20"/>
        </w:rPr>
        <w:t>Совкомбанк</w:t>
      </w:r>
      <w:proofErr w:type="spellEnd"/>
      <w:r>
        <w:rPr>
          <w:rFonts w:ascii="Times New Roman" w:hAnsi="Times New Roman"/>
          <w:sz w:val="20"/>
          <w:szCs w:val="20"/>
        </w:rPr>
        <w:t xml:space="preserve"> Факторинг», именуемое в дальнейшем «Фактор», с одной стороны, и АКЦИОНЕРНОЕ ОБЩЕСТВО "КРАСНЫЙ ПРОЛЕТАРИЙ", именуемое(</w:t>
      </w:r>
      <w:proofErr w:type="spellStart"/>
      <w:r>
        <w:rPr>
          <w:rFonts w:ascii="Times New Roman" w:hAnsi="Times New Roman"/>
          <w:sz w:val="20"/>
          <w:szCs w:val="20"/>
        </w:rPr>
        <w:t>ый</w:t>
      </w:r>
      <w:proofErr w:type="spellEnd"/>
      <w:r>
        <w:rPr>
          <w:rFonts w:ascii="Times New Roman" w:hAnsi="Times New Roman"/>
          <w:sz w:val="20"/>
          <w:szCs w:val="20"/>
        </w:rPr>
        <w:t>) в дальнейшем «Поручитель», с другой стороны, вместе именуемые «Стороны», а по отдельности – «Сторона», заключили настоящий Договор поручительства (далее – «Договор») о нижеследующем:</w:t>
      </w:r>
    </w:p>
    <w:p w14:paraId="74A788AE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14:paraId="5A33811B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Статья 1. Предмет договора</w:t>
      </w:r>
    </w:p>
    <w:p w14:paraId="04ECD96E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</w:t>
      </w:r>
      <w:r>
        <w:rPr>
          <w:rFonts w:ascii="Times New Roman" w:hAnsi="Times New Roman"/>
          <w:sz w:val="20"/>
          <w:szCs w:val="20"/>
        </w:rPr>
        <w:tab/>
        <w:t>Поручитель обязуется отвечать перед Фактором в объеме, предусмотренном настоящим Договором, за исполнение Обществом с ограниченной ответственностью «АЛЬФАТЭК» ИНН 5504231373 (далее – «Клиент») своих денежных обязательств, вытекающих из Генерального договора об общих условиях факторингового обслуживания от 23.04.2025 № ГДФа-3/2025 (далее – «Генеральный договор»).</w:t>
      </w:r>
    </w:p>
    <w:p w14:paraId="0D5E04AA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1.2.</w:t>
      </w:r>
      <w:r>
        <w:rPr>
          <w:rFonts w:ascii="Times New Roman" w:hAnsi="Times New Roman"/>
          <w:sz w:val="20"/>
          <w:szCs w:val="20"/>
        </w:rPr>
        <w:tab/>
        <w:t>Поручитель обязуется нести с Клиентом солидарную ответственность перед Фактором за исполнение Клиентом своих денежных обязательств по Генеральному договору в том же объеме, что и Клиент, включая (но не ограничиваясь) возвратом сумм Финансирования, уплатой процентов за просрочку платежа, сумм неустоек, возмещением судебных расходов по взысканию долга и других убытков Фактора, вызванных неисполнением или ненадлежащим исполнением обязательств Клиентом.</w:t>
      </w:r>
    </w:p>
    <w:p w14:paraId="6AE5ADF8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</w:t>
      </w:r>
      <w:r>
        <w:rPr>
          <w:rFonts w:ascii="Times New Roman" w:hAnsi="Times New Roman"/>
          <w:sz w:val="20"/>
          <w:szCs w:val="20"/>
        </w:rPr>
        <w:tab/>
        <w:t>Поручитель отвечает перед Фактором по обязательствам, указанным в п. 1.1 настоящего Договора, в размере, не превышающем 700 000 000 (семьсот миллионов) рублей.</w:t>
      </w:r>
    </w:p>
    <w:p w14:paraId="084FF67D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1.4.</w:t>
      </w:r>
      <w:r>
        <w:rPr>
          <w:rFonts w:ascii="Times New Roman" w:hAnsi="Times New Roman"/>
          <w:sz w:val="20"/>
          <w:szCs w:val="20"/>
        </w:rPr>
        <w:tab/>
        <w:t>Поручителю известен полный текст Генерального договора и дополнительных соглашений к нему. В случае если вновь заключаемые дополнительные соглашения повлекут за собой изменение условий обязательств Поручителя по настоящему Договору, а Поручитель в течение 10 (десяти) рабочих дней с момента заключения нового дополнительного соглашения не представил Фактору письменные возражения, то текст нового дополнительного соглашения считается принятым Поручителем.</w:t>
      </w:r>
    </w:p>
    <w:p w14:paraId="7EAFC264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1.5.</w:t>
      </w:r>
      <w:r>
        <w:rPr>
          <w:rFonts w:ascii="Times New Roman" w:hAnsi="Times New Roman"/>
          <w:sz w:val="20"/>
          <w:szCs w:val="20"/>
        </w:rPr>
        <w:tab/>
        <w:t>Стороны договорились, что в случае признания Генерального договора недействительным по любым основаниям, в том числе по мотивам отсутствия предусмотренного законом и/или Уставом Клиента одобрения (согласия) на заключение Генерального договора, Поручитель обязуется отвечать перед Фактором за исполнение Клиентом обязательств, связанных с последствиями такой недействительности, на условиях, предусмотренных настоящим Договором.</w:t>
      </w:r>
    </w:p>
    <w:p w14:paraId="37C1843E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14:paraId="15FB1990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Статья 2. Права и обязанности сторон</w:t>
      </w:r>
    </w:p>
    <w:p w14:paraId="5D107763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</w:t>
      </w:r>
      <w:r>
        <w:rPr>
          <w:rFonts w:ascii="Times New Roman" w:hAnsi="Times New Roman"/>
          <w:sz w:val="20"/>
          <w:szCs w:val="20"/>
        </w:rPr>
        <w:tab/>
        <w:t>Основанием ответственности Поручителя является неисполнение или ненадлежащее исполнение Клиентом своих денежных обязательств по Генеральному договору, а равно обязательств, связанных с его недействительностью.</w:t>
      </w:r>
    </w:p>
    <w:p w14:paraId="5BC0F525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</w:t>
      </w:r>
      <w:r>
        <w:rPr>
          <w:rFonts w:ascii="Times New Roman" w:hAnsi="Times New Roman"/>
          <w:sz w:val="20"/>
          <w:szCs w:val="20"/>
        </w:rPr>
        <w:tab/>
        <w:t>В течение 3 (трех) рабочих дней с момента истечения срока для исполнения Клиентом своих денежных обязательств Поручитель обязан перечислить на счет Фактора, указанный в настоящем Договоре, сумму неисполненного Клиентом денежного обязательства.</w:t>
      </w:r>
    </w:p>
    <w:p w14:paraId="148960AA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Моментом надлежащего исполнения Поручителем своих обязательств по настоящему Договору Стороны согласились считать дату зачисления денежных средств на счет Фактора.</w:t>
      </w:r>
    </w:p>
    <w:p w14:paraId="754E1386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</w:t>
      </w:r>
      <w:r>
        <w:rPr>
          <w:rFonts w:ascii="Times New Roman" w:hAnsi="Times New Roman"/>
          <w:sz w:val="20"/>
          <w:szCs w:val="20"/>
        </w:rPr>
        <w:tab/>
        <w:t>Поручитель самостоятельно отслеживает порядок исполнения Клиентом денежных обязательств, указанных в п. 1.1, 1.5 Договора.</w:t>
      </w:r>
    </w:p>
    <w:p w14:paraId="4F4FFD9B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</w:t>
      </w:r>
      <w:r>
        <w:rPr>
          <w:rFonts w:ascii="Times New Roman" w:hAnsi="Times New Roman"/>
          <w:sz w:val="20"/>
          <w:szCs w:val="20"/>
        </w:rPr>
        <w:tab/>
        <w:t>В случае исполнения Поручителем обязательств Клиента, к нему переходят права Фактора по этому обязательству в том объеме, в котором Поручитель удовлетворил требования Фактора.</w:t>
      </w:r>
    </w:p>
    <w:p w14:paraId="4AC0FBF3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2.5</w:t>
      </w:r>
      <w:r>
        <w:rPr>
          <w:rFonts w:ascii="Times New Roman" w:hAnsi="Times New Roman"/>
          <w:sz w:val="20"/>
          <w:szCs w:val="20"/>
        </w:rPr>
        <w:tab/>
        <w:t>По истечении 3 (трех) рабочих дней после исполнения Поручителем указанных обязательств, Фактор обязуется по письменному требованию Поручителя подготовить и передать Поручителю по акту приема-передачи документы, удостоверяющие права требования Фактора к Клиенту.</w:t>
      </w:r>
    </w:p>
    <w:p w14:paraId="688E6E8B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2.6</w:t>
      </w:r>
      <w:r>
        <w:rPr>
          <w:rFonts w:ascii="Times New Roman" w:hAnsi="Times New Roman"/>
          <w:sz w:val="20"/>
          <w:szCs w:val="20"/>
        </w:rPr>
        <w:tab/>
        <w:t>Неисполнение Фактором каких-либо своих прав, вытекающих из настоящего Договора, не может рассматриваться Сторонами как отказ от них или в качестве препятствия для осуществления Фактором этих прав в дальнейшем.</w:t>
      </w:r>
    </w:p>
    <w:p w14:paraId="3B33BF76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2.7</w:t>
      </w:r>
      <w:r>
        <w:rPr>
          <w:rFonts w:ascii="Times New Roman" w:hAnsi="Times New Roman"/>
          <w:sz w:val="20"/>
          <w:szCs w:val="20"/>
        </w:rPr>
        <w:tab/>
        <w:t>Поручитель обязуется предоставлять Фактору:</w:t>
      </w:r>
    </w:p>
    <w:p w14:paraId="4B44DA19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2.7.1 бухгалтерскую отчетность (в составе формы №1 и формы №2) с подписью руководителя или иного уполномоченного представителя Поручителя, в форме заверенной Поручителем копии, поквартально, в срок до 50 (пятидесятого) календарного дня с момента окончания отчетного первого, второго и третьего квартала каждого календарного года;</w:t>
      </w:r>
    </w:p>
    <w:p w14:paraId="2B6FCED2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2.7.2 расшифровку по кредитам и займам поквартально, в любом формате, в срок до 50 (пятидесятого календарного дня с момента окончания отчетного первого, второго и третьего квартала, и в срок до 110 (сто десятого) календарного дня с даты окончания четвертого квартала каждого календарного года;</w:t>
      </w:r>
    </w:p>
    <w:p w14:paraId="7B5E0AAE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2.7.3 поквартальные </w:t>
      </w:r>
      <w:proofErr w:type="spellStart"/>
      <w:r>
        <w:rPr>
          <w:rFonts w:ascii="Times New Roman" w:hAnsi="Times New Roman"/>
          <w:sz w:val="20"/>
          <w:szCs w:val="20"/>
        </w:rPr>
        <w:t>оборотно</w:t>
      </w:r>
      <w:proofErr w:type="spellEnd"/>
      <w:r>
        <w:rPr>
          <w:rFonts w:ascii="Times New Roman" w:hAnsi="Times New Roman"/>
          <w:sz w:val="20"/>
          <w:szCs w:val="20"/>
        </w:rPr>
        <w:t>-сальдовые ведомости по счетам 62 «Расчеты с покупателями и заказчиками», 60 «Расчеты с поставщиками и подрядчиками с детализацией по контрагентам и разбивкой по субсчетам, в форме электронного документа, – в срок до 50 (пятидесятого) календарного дня с момента окончания отчетного первого, второго и третьего квартала, ив срок до 110 (сто десятого) календарного дня с момента окончания четвертого квартала каждого календарного года.</w:t>
      </w:r>
    </w:p>
    <w:p w14:paraId="61CC9E7C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2.7.4 годовую бухгалтерскую отчетность (в составе формы №1 и формы №2) – в форме заверенной Клиентом копии, в течение 5 (пяти) рабочих дней с даты сдачи отчетности в соответствующую инспекцию Федеральной налоговой службы Российской Федерации (ФНС) с отметкой или подтверждающими документами ФНС о приеме бухгалтерской отчетности.</w:t>
      </w:r>
    </w:p>
    <w:p w14:paraId="01E8DCD5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2.8</w:t>
      </w:r>
      <w:r>
        <w:rPr>
          <w:rFonts w:ascii="Times New Roman" w:hAnsi="Times New Roman"/>
          <w:sz w:val="20"/>
          <w:szCs w:val="20"/>
        </w:rPr>
        <w:tab/>
        <w:t>Фактор вправе запрашивать у Поручителя иные документы о финансово-хозяйственной деятельности Поручителя, а Поручитель обязан представить такие документы не позднее 5 (пяти) рабочих дней с даты получения соответствующего запроса Фактора.</w:t>
      </w:r>
    </w:p>
    <w:p w14:paraId="5D6C8C6D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14:paraId="28542285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Статья 3. Ответственность сторон</w:t>
      </w:r>
    </w:p>
    <w:p w14:paraId="3EBD0888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</w:t>
      </w:r>
      <w:r>
        <w:rPr>
          <w:rFonts w:ascii="Times New Roman" w:hAnsi="Times New Roman"/>
          <w:sz w:val="20"/>
          <w:szCs w:val="20"/>
        </w:rPr>
        <w:tab/>
        <w:t>В случае нарушения Поручителем указанного в п. 2.2 настоящего Договора срока уплаты денежных средств Фактору, Фактор вправе потребовать от Поручителя уплаты неустойки в виде пени в размере 0,1 % (ноль целых одной десятой процента) от суммы, уплата которой просрочена Поручителем, за каждый день просрочки.</w:t>
      </w:r>
    </w:p>
    <w:p w14:paraId="74FD166E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</w:t>
      </w:r>
      <w:r>
        <w:rPr>
          <w:rFonts w:ascii="Times New Roman" w:hAnsi="Times New Roman"/>
          <w:sz w:val="20"/>
          <w:szCs w:val="20"/>
        </w:rPr>
        <w:tab/>
        <w:t>Уплата Поручителем неустойки, установленной в п. 3.1 настоящего Договора, не освобождает Поручителя от обязанности исполнить принятые на себя обязательства по настоящему Договору.</w:t>
      </w:r>
    </w:p>
    <w:p w14:paraId="2C526FAD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</w:t>
      </w:r>
      <w:r>
        <w:rPr>
          <w:rFonts w:ascii="Times New Roman" w:hAnsi="Times New Roman"/>
          <w:sz w:val="20"/>
          <w:szCs w:val="20"/>
        </w:rPr>
        <w:tab/>
        <w:t>Если суммы произведенного Поручителем платежа будет недостаточно для полного погашения денежных обязательств Поручителя перед Фактором по настоящему Договору, то сумма произведенного Поручителем платежа погашает в первую очередь неустойку, установленную в п. 3.1 настоящего Договора.</w:t>
      </w:r>
    </w:p>
    <w:p w14:paraId="7193011C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14:paraId="2F9E7108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Статья 4. Срок действия договора</w:t>
      </w:r>
    </w:p>
    <w:p w14:paraId="6C62FC12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4.1.</w:t>
      </w:r>
      <w:r>
        <w:rPr>
          <w:rFonts w:ascii="Times New Roman" w:hAnsi="Times New Roman"/>
          <w:sz w:val="20"/>
          <w:szCs w:val="20"/>
        </w:rPr>
        <w:tab/>
        <w:t>Настоящий Договор вступает в силу с даты его подписания обеими Сторонами и действует по 31.12.2030 г. включительно.</w:t>
      </w:r>
    </w:p>
    <w:p w14:paraId="2C6D3946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4.2.</w:t>
      </w:r>
      <w:r>
        <w:rPr>
          <w:rFonts w:ascii="Times New Roman" w:hAnsi="Times New Roman"/>
          <w:sz w:val="20"/>
          <w:szCs w:val="20"/>
        </w:rPr>
        <w:tab/>
        <w:t>Поручительство прекращается в порядке, установленном в статье 367 Гражданского кодекса Российской Федерации.</w:t>
      </w:r>
    </w:p>
    <w:p w14:paraId="753AFA48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14:paraId="72A0A3C6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Статья 5. Заключительные положения</w:t>
      </w:r>
    </w:p>
    <w:p w14:paraId="17B7DA71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5.1.</w:t>
      </w:r>
      <w:r>
        <w:rPr>
          <w:rFonts w:ascii="Times New Roman" w:hAnsi="Times New Roman"/>
          <w:sz w:val="20"/>
          <w:szCs w:val="20"/>
        </w:rPr>
        <w:tab/>
        <w:t>Стороны пришли к соглашению, что срок досудебного урегулирования споров и разногласий, возникающих из Договора или в связи с ним, в том числе касающихся его заключения, изменения, исполнения, нарушения, прекращения или недействительности, составляет 7 (Семь) календарных дней со дня получения одной из Сторон претензии (требования) другой Стороны. При этом претензия (требование) будет считаться полученной в день вручения почтового отправления любому уполномоченному лицу Стороны, принявшему указанное отправление по указанному в Договоре адресу, либо в день удостоверения работником почтовой/курьерской службы отказа от принятия такого отправления адресатом, удостоверения работником почтовой/курьерской службы факта отсутствия адресата по указанному адресу, либо возврата отправления в связи с истечением срока хранения. При невозможности достижения согласия путем досудебного урегулирования все споры подлежат разрешению в суде по месту нахождения Фактора в порядке, установленном действующим законодательством Российской Федерации. Если в споре в качестве стороны участвует физическое лицо (напр., принятие физическим лицом поручительства за Клиента, утрата Клиентом статуса индивидуального предпринимателя и др.), спор подлежит рассмотрению в Ленинском районном суде города Костромы.</w:t>
      </w:r>
    </w:p>
    <w:p w14:paraId="0343F01B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5.2.</w:t>
      </w:r>
      <w:r>
        <w:rPr>
          <w:rFonts w:ascii="Times New Roman" w:hAnsi="Times New Roman"/>
          <w:sz w:val="20"/>
          <w:szCs w:val="20"/>
        </w:rPr>
        <w:tab/>
        <w:t>Стороны обязаны письменно информировать друг друга об изменении своего местонахождения, почтового адреса, банковских и иных реквизитов, указанных в Договоре, а также обо всех других изменениях, имеющих существенное значение для полного и своевременного исполнения обязательств по настоящему Договору, в течение 3 (трех) рабочих дней с даты соответствующего изменения. При изменении местонахождения, почтового адреса, банковских и иных реквизитов, указанных в Договоре, подписания Сторонами дополнительных соглашений к Договору не требуется.</w:t>
      </w:r>
    </w:p>
    <w:p w14:paraId="605EE11F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5.3.</w:t>
      </w:r>
      <w:r>
        <w:rPr>
          <w:rFonts w:ascii="Times New Roman" w:hAnsi="Times New Roman"/>
          <w:sz w:val="20"/>
          <w:szCs w:val="20"/>
        </w:rPr>
        <w:tab/>
        <w:t>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32EF4DA3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5.4.</w:t>
      </w:r>
      <w:r>
        <w:rPr>
          <w:rFonts w:ascii="Times New Roman" w:hAnsi="Times New Roman"/>
          <w:sz w:val="20"/>
          <w:szCs w:val="20"/>
        </w:rPr>
        <w:tab/>
        <w:t>Все уведомления и сообщения, направляемые в соответствии с Договором или в связи с ним, должны быть подписаны уполномоченными представителями Сторон и направлены заказным письмом с уведомлением о вручении или доставлены курьером по адресу Стороны, указанному в настоящем Договоре.</w:t>
      </w:r>
    </w:p>
    <w:p w14:paraId="21823BDC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5.5.</w:t>
      </w:r>
      <w:r>
        <w:rPr>
          <w:rFonts w:ascii="Times New Roman" w:hAnsi="Times New Roman"/>
          <w:sz w:val="20"/>
          <w:szCs w:val="20"/>
        </w:rPr>
        <w:tab/>
        <w:t>Все дополнения и изменения к Договору производятся только в письменной форме.</w:t>
      </w:r>
    </w:p>
    <w:p w14:paraId="1C3F3201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5.6.</w:t>
      </w:r>
      <w:r>
        <w:rPr>
          <w:rFonts w:ascii="Times New Roman" w:hAnsi="Times New Roman"/>
          <w:sz w:val="20"/>
          <w:szCs w:val="20"/>
        </w:rPr>
        <w:tab/>
        <w:t>Для целей настоящего Договора использованные в нем термины и определения, если иное специально не оговорено в Договоре, имеют то значение, которое придано им в Генеральном договоре.</w:t>
      </w:r>
    </w:p>
    <w:p w14:paraId="3F6E03FD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5.7.</w:t>
      </w:r>
      <w:r>
        <w:rPr>
          <w:rFonts w:ascii="Times New Roman" w:hAnsi="Times New Roman"/>
          <w:sz w:val="20"/>
          <w:szCs w:val="20"/>
        </w:rPr>
        <w:tab/>
        <w:t>Подписанием Договора Поручитель дает Фактору согласие на передачу ПАО «</w:t>
      </w:r>
      <w:proofErr w:type="spellStart"/>
      <w:r>
        <w:rPr>
          <w:rFonts w:ascii="Times New Roman" w:hAnsi="Times New Roman"/>
          <w:sz w:val="20"/>
          <w:szCs w:val="20"/>
        </w:rPr>
        <w:t>Совкомбанк</w:t>
      </w:r>
      <w:proofErr w:type="spellEnd"/>
      <w:r>
        <w:rPr>
          <w:rFonts w:ascii="Times New Roman" w:hAnsi="Times New Roman"/>
          <w:sz w:val="20"/>
          <w:szCs w:val="20"/>
        </w:rPr>
        <w:t>» и иным лицам, входящим в одну группу с ПАО «</w:t>
      </w:r>
      <w:proofErr w:type="spellStart"/>
      <w:r>
        <w:rPr>
          <w:rFonts w:ascii="Times New Roman" w:hAnsi="Times New Roman"/>
          <w:sz w:val="20"/>
          <w:szCs w:val="20"/>
        </w:rPr>
        <w:t>Совкомбанк</w:t>
      </w:r>
      <w:proofErr w:type="spellEnd"/>
      <w:r>
        <w:rPr>
          <w:rFonts w:ascii="Times New Roman" w:hAnsi="Times New Roman"/>
          <w:sz w:val="20"/>
          <w:szCs w:val="20"/>
        </w:rPr>
        <w:t>», информации об условиях Договора, а также иной информации, связанной с взаимодействием Фактора и Поручителя.</w:t>
      </w:r>
    </w:p>
    <w:p w14:paraId="7A9BE084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5.8.</w:t>
      </w:r>
      <w:r>
        <w:rPr>
          <w:rFonts w:ascii="Times New Roman" w:hAnsi="Times New Roman"/>
          <w:sz w:val="20"/>
          <w:szCs w:val="20"/>
        </w:rPr>
        <w:tab/>
        <w:t>Настоящий Договор составлен в 2 (двух) экземплярах, имеющих равную юридическую силу, по одному экземпляру для каждой из Сторон.</w:t>
      </w:r>
    </w:p>
    <w:p w14:paraId="49011F77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14:paraId="4B20E748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14:paraId="485580D5" w14:textId="7D57A523" w:rsidR="009E5009" w:rsidRPr="009E287E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Председатель общего собрания акционеров: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E287E">
        <w:rPr>
          <w:rFonts w:ascii="Times New Roman" w:hAnsi="Times New Roman"/>
          <w:b/>
          <w:bCs/>
          <w:sz w:val="20"/>
          <w:szCs w:val="20"/>
        </w:rPr>
        <w:t>Н.З. Тишина</w:t>
      </w:r>
    </w:p>
    <w:p w14:paraId="133C56C1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14:paraId="0CD8E8C2" w14:textId="77777777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14:paraId="78660841" w14:textId="266735EA" w:rsidR="009E5009" w:rsidRDefault="009E5009" w:rsidP="009E500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Секретарь общего собрания акционеров: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E287E">
        <w:rPr>
          <w:rFonts w:ascii="Times New Roman" w:hAnsi="Times New Roman"/>
          <w:b/>
          <w:bCs/>
          <w:sz w:val="20"/>
          <w:szCs w:val="20"/>
        </w:rPr>
        <w:t>Д.А. Латыпов</w:t>
      </w:r>
    </w:p>
    <w:p w14:paraId="460F01E0" w14:textId="77777777" w:rsidR="00E35771" w:rsidRDefault="00E35771" w:rsidP="00E35771">
      <w:pPr>
        <w:spacing w:after="0" w:line="240" w:lineRule="auto"/>
      </w:pPr>
    </w:p>
    <w:sectPr w:rsidR="00E3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C67CB"/>
    <w:multiLevelType w:val="hybridMultilevel"/>
    <w:tmpl w:val="5080A0E6"/>
    <w:lvl w:ilvl="0" w:tplc="01C2E076">
      <w:start w:val="1"/>
      <w:numFmt w:val="bullet"/>
      <w:lvlText w:val="-"/>
      <w:lvlJc w:val="left"/>
      <w:pPr>
        <w:ind w:left="144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3DD"/>
    <w:rsid w:val="006623DD"/>
    <w:rsid w:val="00700F49"/>
    <w:rsid w:val="009E5009"/>
    <w:rsid w:val="00C12EF5"/>
    <w:rsid w:val="00E3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7FAC"/>
  <w15:docId w15:val="{220C688F-F77A-490E-B97A-EFFD61B9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Абзац маркированнный,UL,Шаг процесса,Table-Normal,RSHB_Table-Normal,Предусловия,Bullet List,FooterText,numbered,Bullet Number,Индексы,Num Bullet 1,List Paragraph2,ТАБЛИЦЫ,List Paragraph1,1,List1,List11"/>
    <w:basedOn w:val="a"/>
    <w:link w:val="a4"/>
    <w:uiPriority w:val="99"/>
    <w:qFormat/>
    <w:rsid w:val="00E3577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Нумерованый список Знак,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"/>
    <w:link w:val="a3"/>
    <w:uiPriority w:val="99"/>
    <w:locked/>
    <w:rsid w:val="00E357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4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3377</Words>
  <Characters>19249</Characters>
  <Application>Microsoft Office Word</Application>
  <DocSecurity>0</DocSecurity>
  <Lines>160</Lines>
  <Paragraphs>45</Paragraphs>
  <ScaleCrop>false</ScaleCrop>
  <Company>*</Company>
  <LinksUpToDate>false</LinksUpToDate>
  <CharactersWithSpaces>22581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Safonov</dc:creator>
  <cp:keywords/>
  <dc:description/>
  <cp:lastModifiedBy>Oleg Safonov</cp:lastModifiedBy>
  <cp:revision>4</cp:revision>
  <dcterms:created xsi:type="dcterms:W3CDTF">2024-12-24T10:08:00Z</dcterms:created>
  <dcterms:modified xsi:type="dcterms:W3CDTF">2025-08-29T10:22:00Z</dcterms:modified>
</cp:coreProperties>
</file>