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0AD5F" w14:textId="77777777" w:rsidR="00A863A8" w:rsidRPr="00564D59" w:rsidRDefault="00A863A8" w:rsidP="00A863A8">
      <w:pPr>
        <w:ind w:right="-143"/>
        <w:jc w:val="center"/>
        <w:rPr>
          <w:b/>
          <w:bCs/>
        </w:rPr>
      </w:pPr>
      <w:r w:rsidRPr="00564D59">
        <w:rPr>
          <w:b/>
          <w:bCs/>
        </w:rPr>
        <w:t>Порядок выкупа акций АО «Красный пролетарий»</w:t>
      </w:r>
    </w:p>
    <w:p w14:paraId="7B67E887" w14:textId="77777777" w:rsidR="00A863A8" w:rsidRPr="00564D59" w:rsidRDefault="00A863A8" w:rsidP="00A863A8">
      <w:pPr>
        <w:ind w:right="-143"/>
        <w:jc w:val="center"/>
        <w:rPr>
          <w:b/>
          <w:bCs/>
        </w:rPr>
      </w:pPr>
      <w:r w:rsidRPr="00564D59">
        <w:rPr>
          <w:b/>
          <w:bCs/>
        </w:rPr>
        <w:t>по требованию акционеров</w:t>
      </w:r>
    </w:p>
    <w:p w14:paraId="5C508D22" w14:textId="77777777" w:rsidR="00A863A8" w:rsidRPr="00564D59" w:rsidRDefault="00A863A8" w:rsidP="00A863A8">
      <w:pPr>
        <w:ind w:right="-143"/>
        <w:jc w:val="center"/>
        <w:rPr>
          <w:b/>
          <w:bCs/>
        </w:rPr>
      </w:pPr>
    </w:p>
    <w:p w14:paraId="19434891" w14:textId="77777777" w:rsidR="00A863A8" w:rsidRPr="00564D59" w:rsidRDefault="00A863A8" w:rsidP="00A863A8">
      <w:pPr>
        <w:ind w:right="-143"/>
        <w:jc w:val="both"/>
        <w:rPr>
          <w:bCs/>
        </w:rPr>
      </w:pPr>
      <w:r w:rsidRPr="00564D59">
        <w:rPr>
          <w:bCs/>
        </w:rPr>
        <w:t>1. В соответствии со ст. 75 Федерального закона «Об акционерных обществах» акционеры – владельцы голосующих акций вправе требовать выкупа обществом всех или части принадлежащих им акций, если они голосовали на общем собрании акционеров общества против принятия решения об одобрении крупной сделки, либо не принимали участия в голосовании по этому вопросу.</w:t>
      </w:r>
    </w:p>
    <w:p w14:paraId="454395C7" w14:textId="65B365A5" w:rsidR="00A863A8" w:rsidRPr="00564D59" w:rsidRDefault="00A863A8" w:rsidP="00A863A8">
      <w:pPr>
        <w:ind w:right="-143"/>
        <w:jc w:val="both"/>
        <w:rPr>
          <w:bCs/>
        </w:rPr>
      </w:pPr>
      <w:r w:rsidRPr="00564D59">
        <w:rPr>
          <w:bCs/>
        </w:rPr>
        <w:t xml:space="preserve">2. В случае принятия </w:t>
      </w:r>
      <w:r w:rsidR="00206ACD">
        <w:rPr>
          <w:bCs/>
        </w:rPr>
        <w:t xml:space="preserve">годовым общим собранием </w:t>
      </w:r>
      <w:r w:rsidRPr="00564D59">
        <w:rPr>
          <w:bCs/>
        </w:rPr>
        <w:t xml:space="preserve">акционеров АО «Красный пролетарий» (далее именуемого «Общество»), </w:t>
      </w:r>
      <w:r w:rsidR="00206ACD">
        <w:t>г</w:t>
      </w:r>
      <w:r w:rsidR="00206ACD" w:rsidRPr="00206ACD">
        <w:t>олосование на заседании общего собрания акционеров будет совмещаться с заочным голосованием</w:t>
      </w:r>
      <w:r w:rsidR="00206ACD">
        <w:t>, д</w:t>
      </w:r>
      <w:r w:rsidR="00206ACD" w:rsidRPr="00206ACD">
        <w:t>ата окончания приема бюллетеней для голосования при проведении заочного голосования: 26 мая 2025 года</w:t>
      </w:r>
      <w:r w:rsidR="00206ACD" w:rsidRPr="00206ACD">
        <w:t xml:space="preserve">, </w:t>
      </w:r>
      <w:r w:rsidR="00206ACD">
        <w:t>в</w:t>
      </w:r>
      <w:r w:rsidR="00206ACD" w:rsidRPr="00206ACD">
        <w:t>ремя и место начала регистрации лиц, имеющих право голоса при принятии решения общим собранием акционеров 29 мая 2025 года с 09 часов 50 минут по адресу места проведения собрания</w:t>
      </w:r>
      <w:r w:rsidRPr="00564D59">
        <w:rPr>
          <w:bCs/>
        </w:rPr>
        <w:t>, решения об одобрении крупной сделки (вопрос</w:t>
      </w:r>
      <w:r w:rsidR="007D27C4">
        <w:rPr>
          <w:bCs/>
        </w:rPr>
        <w:t>ы</w:t>
      </w:r>
      <w:r w:rsidRPr="00564D59">
        <w:rPr>
          <w:bCs/>
        </w:rPr>
        <w:t xml:space="preserve"> № </w:t>
      </w:r>
      <w:r w:rsidR="007D27C4">
        <w:rPr>
          <w:b/>
          <w:bCs/>
        </w:rPr>
        <w:t>6,7,8,9,10,11,12,13</w:t>
      </w:r>
      <w:r w:rsidRPr="00564D59">
        <w:rPr>
          <w:bCs/>
        </w:rPr>
        <w:t xml:space="preserve"> повестки дня </w:t>
      </w:r>
      <w:r w:rsidR="007D27C4">
        <w:rPr>
          <w:bCs/>
        </w:rPr>
        <w:t>общего собрания</w:t>
      </w:r>
      <w:r w:rsidRPr="00564D59">
        <w:rPr>
          <w:bCs/>
        </w:rPr>
        <w:t>) выкуп акций по требованию акционеров будет осуществляться по рыночной цене, определенной Советом директоров АО «Красный пролетарий»:</w:t>
      </w:r>
    </w:p>
    <w:p w14:paraId="4CD5C87C" w14:textId="77777777" w:rsidR="00A863A8" w:rsidRPr="00564D59" w:rsidRDefault="00A863A8" w:rsidP="00A863A8">
      <w:pPr>
        <w:ind w:right="-143"/>
        <w:jc w:val="both"/>
        <w:rPr>
          <w:bCs/>
        </w:rPr>
      </w:pPr>
      <w:r w:rsidRPr="00564D59">
        <w:rPr>
          <w:bCs/>
        </w:rPr>
        <w:t xml:space="preserve">- </w:t>
      </w:r>
      <w:r w:rsidRPr="00564D59">
        <w:rPr>
          <w:b/>
          <w:bCs/>
        </w:rPr>
        <w:t>214 (двести четырнадцать) рублей 12</w:t>
      </w:r>
      <w:r w:rsidRPr="00564D59">
        <w:rPr>
          <w:bCs/>
        </w:rPr>
        <w:t xml:space="preserve"> </w:t>
      </w:r>
      <w:r w:rsidRPr="00564D59">
        <w:rPr>
          <w:b/>
          <w:bCs/>
        </w:rPr>
        <w:t>коп</w:t>
      </w:r>
      <w:r w:rsidRPr="00564D59">
        <w:rPr>
          <w:bCs/>
        </w:rPr>
        <w:t xml:space="preserve">. за одну обыкновенную именную акцию, </w:t>
      </w:r>
      <w:proofErr w:type="spellStart"/>
      <w:proofErr w:type="gramStart"/>
      <w:r w:rsidRPr="00564D59">
        <w:rPr>
          <w:bCs/>
        </w:rPr>
        <w:t>гос.регистрационный</w:t>
      </w:r>
      <w:proofErr w:type="spellEnd"/>
      <w:proofErr w:type="gramEnd"/>
      <w:r w:rsidRPr="00564D59">
        <w:rPr>
          <w:bCs/>
        </w:rPr>
        <w:t xml:space="preserve"> номер выпуска 1-01-30665-D;</w:t>
      </w:r>
    </w:p>
    <w:p w14:paraId="40792B0B" w14:textId="36B82394" w:rsidR="00A863A8" w:rsidRPr="00564D59" w:rsidRDefault="00A863A8" w:rsidP="00A863A8">
      <w:pPr>
        <w:ind w:right="-143"/>
        <w:jc w:val="both"/>
        <w:rPr>
          <w:bCs/>
        </w:rPr>
      </w:pPr>
      <w:r w:rsidRPr="00564D59">
        <w:rPr>
          <w:bCs/>
        </w:rPr>
        <w:t xml:space="preserve">3. Требование акционера о выкупе принадлежащих ему акций (далее именуемое «Требование») с указанием места жительства (места нахождения) акционера и количества акций, выкупа которых он требует, должно быть подано лично или по почте в письменной форме в срок не позднее 45 дней с даты принятия решения на общем собрании акционеров (не позднее </w:t>
      </w:r>
      <w:r w:rsidRPr="00564D59">
        <w:rPr>
          <w:b/>
        </w:rPr>
        <w:t>«1</w:t>
      </w:r>
      <w:r w:rsidR="007D27C4">
        <w:rPr>
          <w:b/>
        </w:rPr>
        <w:t>3</w:t>
      </w:r>
      <w:r w:rsidRPr="00564D59">
        <w:rPr>
          <w:b/>
        </w:rPr>
        <w:t xml:space="preserve">» </w:t>
      </w:r>
      <w:r w:rsidR="007D27C4">
        <w:rPr>
          <w:b/>
        </w:rPr>
        <w:t>июля</w:t>
      </w:r>
      <w:r w:rsidRPr="00564D59">
        <w:rPr>
          <w:b/>
        </w:rPr>
        <w:t xml:space="preserve"> 2025г.</w:t>
      </w:r>
      <w:r w:rsidRPr="00564D59">
        <w:rPr>
          <w:bCs/>
        </w:rPr>
        <w:t xml:space="preserve">) в АО «Реестр» (далее именуемого «Регистратор») по адресу: Российская Федерация, </w:t>
      </w:r>
      <w:smartTag w:uri="urn:schemas-microsoft-com:office:smarttags" w:element="metricconverter">
        <w:smartTagPr>
          <w:attr w:name="ProductID" w:val="450006, г"/>
        </w:smartTagPr>
        <w:r w:rsidRPr="00564D59">
          <w:rPr>
            <w:bCs/>
          </w:rPr>
          <w:t xml:space="preserve">450006, </w:t>
        </w:r>
        <w:proofErr w:type="spellStart"/>
        <w:r w:rsidRPr="00564D59">
          <w:rPr>
            <w:bCs/>
          </w:rPr>
          <w:t>г</w:t>
        </w:r>
      </w:smartTag>
      <w:r w:rsidRPr="00564D59">
        <w:rPr>
          <w:bCs/>
        </w:rPr>
        <w:t>.Уфа</w:t>
      </w:r>
      <w:proofErr w:type="spellEnd"/>
      <w:r w:rsidRPr="00564D59">
        <w:rPr>
          <w:bCs/>
        </w:rPr>
        <w:t xml:space="preserve">, ул. Петропавловская, д.46, АО «Реестр» </w:t>
      </w:r>
    </w:p>
    <w:p w14:paraId="0375115A" w14:textId="77777777" w:rsidR="00A863A8" w:rsidRPr="00564D59" w:rsidRDefault="00A863A8" w:rsidP="00A863A8">
      <w:pPr>
        <w:ind w:right="-143"/>
        <w:jc w:val="both"/>
        <w:rPr>
          <w:bCs/>
        </w:rPr>
      </w:pPr>
      <w:r w:rsidRPr="00564D59">
        <w:rPr>
          <w:bCs/>
        </w:rPr>
        <w:t>Телефон для предварительной записи: (347) 216-86-53.</w:t>
      </w:r>
    </w:p>
    <w:p w14:paraId="3D2760B1" w14:textId="77777777" w:rsidR="00A863A8" w:rsidRPr="00564D59" w:rsidRDefault="00A863A8" w:rsidP="00A863A8">
      <w:pPr>
        <w:shd w:val="clear" w:color="auto" w:fill="FFFFFF"/>
        <w:tabs>
          <w:tab w:val="left" w:pos="1181"/>
        </w:tabs>
        <w:ind w:right="-143"/>
        <w:jc w:val="both"/>
        <w:rPr>
          <w:bCs/>
        </w:rPr>
      </w:pPr>
      <w:r w:rsidRPr="00564D59">
        <w:rPr>
          <w:bCs/>
        </w:rPr>
        <w:t xml:space="preserve">4. Подпись акционера – физического лица, равно как и его представителя на Требовании  и на отзыве Требования должна быть удостоверена нотариально или держателем реестра акционеров (АО «Реестр», </w:t>
      </w:r>
      <w:smartTag w:uri="urn:schemas-microsoft-com:office:smarttags" w:element="metricconverter">
        <w:smartTagPr>
          <w:attr w:name="ProductID" w:val="450006, г"/>
        </w:smartTagPr>
        <w:r w:rsidRPr="00564D59">
          <w:rPr>
            <w:bCs/>
          </w:rPr>
          <w:t xml:space="preserve">450006, </w:t>
        </w:r>
        <w:proofErr w:type="spellStart"/>
        <w:r w:rsidRPr="00564D59">
          <w:rPr>
            <w:bCs/>
          </w:rPr>
          <w:t>г</w:t>
        </w:r>
      </w:smartTag>
      <w:r w:rsidRPr="00564D59">
        <w:rPr>
          <w:bCs/>
        </w:rPr>
        <w:t>.Уфа</w:t>
      </w:r>
      <w:proofErr w:type="spellEnd"/>
      <w:r w:rsidRPr="00564D59">
        <w:rPr>
          <w:bCs/>
        </w:rPr>
        <w:t xml:space="preserve">, ул. Петропавловская, д.46). </w:t>
      </w:r>
    </w:p>
    <w:p w14:paraId="2AB54C94" w14:textId="77777777" w:rsidR="00A863A8" w:rsidRPr="00564D59" w:rsidRDefault="00A863A8" w:rsidP="00A863A8">
      <w:pPr>
        <w:shd w:val="clear" w:color="auto" w:fill="FFFFFF"/>
        <w:tabs>
          <w:tab w:val="left" w:pos="1181"/>
        </w:tabs>
        <w:ind w:right="-143"/>
        <w:jc w:val="both"/>
        <w:rPr>
          <w:bCs/>
        </w:rPr>
      </w:pPr>
      <w:r w:rsidRPr="00564D59">
        <w:rPr>
          <w:bCs/>
        </w:rPr>
        <w:t>Если Требование подписано от имени акционера его уполномоченным представителем, к Требованию должна быть приложена доверенность (копия доверенности, засвидетельствованная в установленном порядке),  либо иной документ, удостоверяющий полномочия представителя.</w:t>
      </w:r>
    </w:p>
    <w:p w14:paraId="0847A149" w14:textId="77777777" w:rsidR="00A863A8" w:rsidRPr="00564D59" w:rsidRDefault="00A863A8" w:rsidP="00A863A8">
      <w:pPr>
        <w:shd w:val="clear" w:color="auto" w:fill="FFFFFF"/>
        <w:tabs>
          <w:tab w:val="left" w:pos="1181"/>
        </w:tabs>
        <w:ind w:right="-143"/>
        <w:jc w:val="both"/>
        <w:rPr>
          <w:bCs/>
        </w:rPr>
      </w:pPr>
      <w:r w:rsidRPr="00564D59">
        <w:rPr>
          <w:bCs/>
        </w:rPr>
        <w:t>Подпись уполномоченного лица на Требовании, подаваемом акционером - юридическим лицом, должна быть скреплена печатью юридического лица.</w:t>
      </w:r>
    </w:p>
    <w:p w14:paraId="3F0326FD" w14:textId="77777777" w:rsidR="00A863A8" w:rsidRPr="00564D59" w:rsidRDefault="00A863A8" w:rsidP="00A863A8">
      <w:pPr>
        <w:shd w:val="clear" w:color="auto" w:fill="FFFFFF"/>
        <w:tabs>
          <w:tab w:val="left" w:pos="1181"/>
        </w:tabs>
        <w:ind w:right="-143"/>
        <w:jc w:val="both"/>
        <w:rPr>
          <w:bCs/>
        </w:rPr>
      </w:pPr>
      <w:r w:rsidRPr="00564D59">
        <w:rPr>
          <w:bCs/>
        </w:rPr>
        <w:t xml:space="preserve">5. В случае, если выкупаемые акции учитываются на счете депо в депозитарии, в Требовании должны быть указаны сведения о депозитарии (наименование, адрес, телефон, электронная почта) и присваиваемый депозитарием идентификатор распоряжения (референс). </w:t>
      </w:r>
    </w:p>
    <w:p w14:paraId="76FB9DF6" w14:textId="77777777" w:rsidR="00A863A8" w:rsidRPr="00564D59" w:rsidRDefault="00A863A8" w:rsidP="00A863A8">
      <w:pPr>
        <w:shd w:val="clear" w:color="auto" w:fill="FFFFFF"/>
        <w:tabs>
          <w:tab w:val="left" w:pos="1181"/>
        </w:tabs>
        <w:ind w:right="-143"/>
        <w:jc w:val="both"/>
        <w:rPr>
          <w:bCs/>
        </w:rPr>
      </w:pPr>
      <w:r w:rsidRPr="00564D59">
        <w:rPr>
          <w:bCs/>
        </w:rPr>
        <w:t xml:space="preserve">К Требованию должна быть приложена выписка со счета депо акционера, выдаваемая депозитарием, с указанием общего количества акций, учитываемых на его счете депо, и количества подлежащих выкупу акций, в отношении которых осуществлено блокирование операций. </w:t>
      </w:r>
    </w:p>
    <w:p w14:paraId="2DE7CF58" w14:textId="54668752" w:rsidR="00A863A8" w:rsidRPr="00564D59" w:rsidRDefault="00A863A8" w:rsidP="00A863A8">
      <w:pPr>
        <w:shd w:val="clear" w:color="auto" w:fill="FFFFFF"/>
        <w:tabs>
          <w:tab w:val="left" w:pos="1181"/>
        </w:tabs>
        <w:ind w:right="-143"/>
        <w:jc w:val="both"/>
        <w:rPr>
          <w:bCs/>
        </w:rPr>
      </w:pPr>
      <w:r w:rsidRPr="00564D59">
        <w:rPr>
          <w:bCs/>
        </w:rPr>
        <w:t xml:space="preserve">6. Акционер вправе в срок не позднее 45 дней с даты принятия решения на общем собрании акционеров (не позднее </w:t>
      </w:r>
      <w:r w:rsidRPr="00564D59">
        <w:rPr>
          <w:b/>
        </w:rPr>
        <w:t>«1</w:t>
      </w:r>
      <w:r w:rsidR="007D27C4">
        <w:rPr>
          <w:b/>
        </w:rPr>
        <w:t>3</w:t>
      </w:r>
      <w:r w:rsidRPr="00564D59">
        <w:rPr>
          <w:b/>
        </w:rPr>
        <w:t xml:space="preserve">» </w:t>
      </w:r>
      <w:r w:rsidR="007D27C4">
        <w:rPr>
          <w:b/>
        </w:rPr>
        <w:t>июля</w:t>
      </w:r>
      <w:r w:rsidRPr="00564D59">
        <w:rPr>
          <w:b/>
        </w:rPr>
        <w:t xml:space="preserve"> 2025г.</w:t>
      </w:r>
      <w:r w:rsidRPr="00564D59">
        <w:rPr>
          <w:bCs/>
        </w:rPr>
        <w:t>) подать Регистратору отзыв Требования, оформленный в порядке, установленном для подачи Требования.</w:t>
      </w:r>
    </w:p>
    <w:p w14:paraId="310A28E1" w14:textId="334E80E3" w:rsidR="00A863A8" w:rsidRPr="00564D59" w:rsidRDefault="00A863A8" w:rsidP="00A863A8">
      <w:pPr>
        <w:shd w:val="clear" w:color="auto" w:fill="FFFFFF"/>
        <w:tabs>
          <w:tab w:val="left" w:pos="1181"/>
        </w:tabs>
        <w:ind w:right="-143"/>
        <w:jc w:val="both"/>
        <w:rPr>
          <w:bCs/>
        </w:rPr>
      </w:pPr>
      <w:r w:rsidRPr="00564D59">
        <w:rPr>
          <w:bCs/>
        </w:rPr>
        <w:t xml:space="preserve">7. Требования (отзывы Требования), поданные с нарушением вышеуказанного порядка, а также поступившие к Регистратору после </w:t>
      </w:r>
      <w:r w:rsidRPr="00564D59">
        <w:rPr>
          <w:b/>
        </w:rPr>
        <w:t>«1</w:t>
      </w:r>
      <w:r w:rsidR="007D27C4">
        <w:rPr>
          <w:b/>
        </w:rPr>
        <w:t>3</w:t>
      </w:r>
      <w:r w:rsidRPr="00564D59">
        <w:rPr>
          <w:b/>
        </w:rPr>
        <w:t xml:space="preserve">» </w:t>
      </w:r>
      <w:r w:rsidR="007D27C4">
        <w:rPr>
          <w:b/>
        </w:rPr>
        <w:t>июля</w:t>
      </w:r>
      <w:r w:rsidRPr="00564D59">
        <w:rPr>
          <w:b/>
        </w:rPr>
        <w:t xml:space="preserve"> 2025г.</w:t>
      </w:r>
      <w:r w:rsidRPr="00564D59">
        <w:rPr>
          <w:bCs/>
        </w:rPr>
        <w:t xml:space="preserve"> к рассмотрению не принимаются и удовлетворению не подлежат.</w:t>
      </w:r>
    </w:p>
    <w:p w14:paraId="6DCF0545" w14:textId="77777777" w:rsidR="00A863A8" w:rsidRPr="00564D59" w:rsidRDefault="00A863A8" w:rsidP="00A863A8">
      <w:pPr>
        <w:shd w:val="clear" w:color="auto" w:fill="FFFFFF"/>
        <w:ind w:right="-143"/>
        <w:jc w:val="both"/>
        <w:rPr>
          <w:bCs/>
        </w:rPr>
      </w:pPr>
      <w:r w:rsidRPr="00564D59">
        <w:rPr>
          <w:bCs/>
        </w:rPr>
        <w:t>8. В случае изменения реквизитов лицевого счета акционера (ФИО, паспортных данных, места жительства и др.) к Требованию должна быть приложена Анкета зарегистрированного лица, составленная на дату подачи Требования.</w:t>
      </w:r>
    </w:p>
    <w:p w14:paraId="3A0A177C" w14:textId="77777777" w:rsidR="00A863A8" w:rsidRPr="00564D59" w:rsidRDefault="00A863A8" w:rsidP="00A863A8">
      <w:pPr>
        <w:shd w:val="clear" w:color="auto" w:fill="FFFFFF"/>
        <w:ind w:right="-143"/>
        <w:jc w:val="both"/>
        <w:rPr>
          <w:bCs/>
        </w:rPr>
      </w:pPr>
      <w:r w:rsidRPr="00564D59">
        <w:rPr>
          <w:bCs/>
        </w:rPr>
        <w:t>Подпись акционера - физического лица на Анкете должна быть удостоверена нотариально или Регистратором Общества,</w:t>
      </w:r>
    </w:p>
    <w:p w14:paraId="3033CDC9" w14:textId="77777777" w:rsidR="00A863A8" w:rsidRPr="00564D59" w:rsidRDefault="00A863A8" w:rsidP="00A863A8">
      <w:pPr>
        <w:shd w:val="clear" w:color="auto" w:fill="FFFFFF"/>
        <w:ind w:right="-143"/>
        <w:jc w:val="both"/>
        <w:rPr>
          <w:bCs/>
        </w:rPr>
      </w:pPr>
      <w:r w:rsidRPr="00564D59">
        <w:rPr>
          <w:bCs/>
        </w:rPr>
        <w:t>Анкета, подаваемая акционером - юридическим лицом, должна быть заверена печатью юридического лица и подписью уполномоченною лица.</w:t>
      </w:r>
    </w:p>
    <w:p w14:paraId="4E6A5469" w14:textId="77777777" w:rsidR="00A863A8" w:rsidRPr="00564D59" w:rsidRDefault="00A863A8" w:rsidP="00A863A8">
      <w:pPr>
        <w:shd w:val="clear" w:color="auto" w:fill="FFFFFF"/>
        <w:tabs>
          <w:tab w:val="left" w:pos="1181"/>
        </w:tabs>
        <w:ind w:right="-143"/>
        <w:jc w:val="both"/>
        <w:rPr>
          <w:bCs/>
        </w:rPr>
      </w:pPr>
      <w:r w:rsidRPr="00564D59">
        <w:rPr>
          <w:bCs/>
        </w:rPr>
        <w:t>Регистратор при получении Требования осуществляет сверку данных, указанных в Требовании, с данными, содержащимися в Анкете зарегистрированного лица, имеющейся в его распоряжении.</w:t>
      </w:r>
    </w:p>
    <w:p w14:paraId="6035296B" w14:textId="77777777" w:rsidR="00A863A8" w:rsidRPr="00564D59" w:rsidRDefault="00A863A8" w:rsidP="00A863A8">
      <w:pPr>
        <w:shd w:val="clear" w:color="auto" w:fill="FFFFFF"/>
        <w:tabs>
          <w:tab w:val="left" w:pos="1181"/>
        </w:tabs>
        <w:ind w:right="-143"/>
        <w:jc w:val="both"/>
        <w:rPr>
          <w:bCs/>
        </w:rPr>
      </w:pPr>
      <w:r w:rsidRPr="00564D59">
        <w:rPr>
          <w:bCs/>
        </w:rPr>
        <w:t>9. С момента получения Регистратором Требования до момента внесения в реестр акционеров Общества записи о переходе права собственности на выкупаемые акции к Обществу или до момента отзыва акционером Требования, акционер не вправе совершать связанные с отчуждением или обременением этих акций сделки с третьими лицами, о чем Регистратором (депозитарием) вносится соответствующая запись в реестр акционеров Общества.</w:t>
      </w:r>
    </w:p>
    <w:p w14:paraId="7282CF93" w14:textId="77777777" w:rsidR="00A863A8" w:rsidRPr="00564D59" w:rsidRDefault="00A863A8" w:rsidP="00A863A8">
      <w:pPr>
        <w:ind w:right="-143"/>
        <w:jc w:val="both"/>
        <w:rPr>
          <w:bCs/>
        </w:rPr>
      </w:pPr>
      <w:r w:rsidRPr="00564D59">
        <w:rPr>
          <w:bCs/>
        </w:rPr>
        <w:t>10. Совет директоров АО «Красный Пролетарий» не позднее чем через 50 дней со дня принятия соответствующего решения общим собранием акционеров утвердит Отчет об итогах предъявления акционерами требований о выкупе принадлежащих им акций.</w:t>
      </w:r>
    </w:p>
    <w:p w14:paraId="1F623536" w14:textId="19DBB6FF" w:rsidR="00A863A8" w:rsidRPr="00564D59" w:rsidRDefault="00A863A8" w:rsidP="00A863A8">
      <w:pPr>
        <w:ind w:right="-143"/>
        <w:jc w:val="both"/>
        <w:rPr>
          <w:bCs/>
        </w:rPr>
      </w:pPr>
      <w:r w:rsidRPr="00564D59">
        <w:rPr>
          <w:bCs/>
        </w:rPr>
        <w:t>В случае, если совокупная стоимость предъявленных к выкупу акций Общества превысит 10% стоимости чистых активов Общества на дату принятия общим собранием акционеров решения об одобрении крупной сделки (</w:t>
      </w:r>
      <w:r w:rsidR="007D27C4" w:rsidRPr="00564D59">
        <w:rPr>
          <w:bCs/>
        </w:rPr>
        <w:t>вопрос</w:t>
      </w:r>
      <w:r w:rsidR="007D27C4">
        <w:rPr>
          <w:bCs/>
        </w:rPr>
        <w:t>ы</w:t>
      </w:r>
      <w:r w:rsidR="007D27C4" w:rsidRPr="00564D59">
        <w:rPr>
          <w:bCs/>
        </w:rPr>
        <w:t xml:space="preserve"> № </w:t>
      </w:r>
      <w:r w:rsidR="007D27C4">
        <w:rPr>
          <w:b/>
          <w:bCs/>
        </w:rPr>
        <w:t>6,7,8,9,10,11,12,13</w:t>
      </w:r>
      <w:r w:rsidR="007D27C4" w:rsidRPr="00564D59">
        <w:rPr>
          <w:bCs/>
        </w:rPr>
        <w:t xml:space="preserve"> повестки дня </w:t>
      </w:r>
      <w:r w:rsidR="007D27C4">
        <w:rPr>
          <w:bCs/>
        </w:rPr>
        <w:t>общего собрания</w:t>
      </w:r>
      <w:r w:rsidRPr="00564D59">
        <w:rPr>
          <w:bCs/>
        </w:rPr>
        <w:t xml:space="preserve">), акции будут выкупаться у акционеров </w:t>
      </w:r>
      <w:r w:rsidRPr="00564D59">
        <w:rPr>
          <w:bCs/>
        </w:rPr>
        <w:lastRenderedPageBreak/>
        <w:t>пропорционально заявленным Требованиям (в соответствии с требованиями п. 5. ст. 76 Федерального закона "Об акционерных обществах") по правилам математического округления до целого числа.</w:t>
      </w:r>
    </w:p>
    <w:p w14:paraId="15A0275F" w14:textId="77777777" w:rsidR="00A863A8" w:rsidRPr="00564D59" w:rsidRDefault="00A863A8" w:rsidP="00A863A8">
      <w:pPr>
        <w:ind w:right="-143"/>
        <w:jc w:val="both"/>
        <w:rPr>
          <w:bCs/>
        </w:rPr>
      </w:pPr>
      <w:r w:rsidRPr="00564D59">
        <w:rPr>
          <w:bCs/>
        </w:rPr>
        <w:t>11. Общество выкупит акции у акционеров, предъявивших Требования в течение 30 дней после истечении срока приема Требований, путем перечисления денежных средств в российских рублях на банковский счет акционера, указанный в его Требовании.</w:t>
      </w:r>
    </w:p>
    <w:p w14:paraId="3C131751" w14:textId="77777777" w:rsidR="00A863A8" w:rsidRPr="00564D59" w:rsidRDefault="00A863A8" w:rsidP="00A863A8">
      <w:pPr>
        <w:ind w:right="-143"/>
        <w:jc w:val="both"/>
        <w:rPr>
          <w:bCs/>
        </w:rPr>
      </w:pPr>
      <w:r w:rsidRPr="00564D59">
        <w:rPr>
          <w:bCs/>
        </w:rPr>
        <w:t>12. В случае невозможности перечисления денежных средств на указанный в Требовании банковский счет по причине неполноты или недостоверности  банковских реквизитов, денежные средства акционеру, подавшему такое Требование, не выплачиваются, а акции акционера в собственность Общества не переоформляются.</w:t>
      </w:r>
    </w:p>
    <w:p w14:paraId="437253EB" w14:textId="77777777" w:rsidR="00A863A8" w:rsidRPr="00564D59" w:rsidRDefault="00A863A8" w:rsidP="00A863A8">
      <w:pPr>
        <w:ind w:right="-143"/>
        <w:jc w:val="both"/>
        <w:rPr>
          <w:bCs/>
        </w:rPr>
      </w:pPr>
      <w:r w:rsidRPr="00564D59">
        <w:rPr>
          <w:bCs/>
        </w:rPr>
        <w:t>13. Регистратор вносит в реестр записи о переходе права собственности на выкупаемые акции на основании утвержденного Советом директоров Общества Отчета об итогах предъявления акционерами требований о выкупе принадлежащих им акций, Требований акционеров о выкупе, а также документов, подтверждающих исполнение Обществом обязанности по выплате денежных средств акционерам, предъявившим Требования о выкупе. При этом оформления и предоставления передаточного распоряжения от акционеров не требуется. Оформление перехода прав на акции к Обществу осуществляется за счет Общества.</w:t>
      </w:r>
    </w:p>
    <w:p w14:paraId="560F8D63" w14:textId="3A0596EB" w:rsidR="00484543" w:rsidRDefault="00484543"/>
    <w:p w14:paraId="037B7A4F" w14:textId="0D4A4346" w:rsidR="00A863A8" w:rsidRDefault="00A863A8">
      <w:r>
        <w:t>Совет директоров АО «Красный пролетарий»</w:t>
      </w:r>
    </w:p>
    <w:sectPr w:rsidR="00A863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3F"/>
    <w:rsid w:val="00206ACD"/>
    <w:rsid w:val="00484543"/>
    <w:rsid w:val="007D27C4"/>
    <w:rsid w:val="00A863A8"/>
    <w:rsid w:val="00AF5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013972"/>
  <w15:chartTrackingRefBased/>
  <w15:docId w15:val="{B84E77EC-203F-4E2E-A0CE-36BD84C4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3A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942</Words>
  <Characters>5374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Safonov</dc:creator>
  <cp:keywords/>
  <dc:description/>
  <cp:lastModifiedBy>Oleg Safonov</cp:lastModifiedBy>
  <cp:revision>3</cp:revision>
  <dcterms:created xsi:type="dcterms:W3CDTF">2025-05-05T07:38:20Z</dcterms:created>
  <dcterms:modified xsi:type="dcterms:W3CDTF">2025-07-18T10:30:00Z</dcterms:modified>
</cp:coreProperties>
</file>